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A1" w:rsidRDefault="001B78A1" w:rsidP="009100E0">
      <w:pPr>
        <w:pStyle w:val="Subtitle"/>
        <w:ind w:left="-142"/>
        <w:jc w:val="both"/>
        <w:rPr>
          <w:rFonts w:ascii="Electrolux Sans SemiBold" w:eastAsiaTheme="majorEastAsia" w:hAnsi="Electrolux Sans SemiBold" w:cstheme="majorBidi"/>
          <w:bCs/>
          <w:color w:val="041E50" w:themeColor="text2"/>
          <w:sz w:val="36"/>
          <w:szCs w:val="36"/>
          <w:lang w:val="en-US"/>
        </w:rPr>
      </w:pPr>
      <w:r>
        <w:rPr>
          <w:rFonts w:ascii="Electrolux Sans SemiBold" w:eastAsiaTheme="majorEastAsia" w:hAnsi="Electrolux Sans SemiBold" w:cstheme="majorBidi"/>
          <w:bCs/>
          <w:noProof/>
          <w:color w:val="041E50" w:themeColor="text2"/>
          <w:sz w:val="36"/>
          <w:szCs w:val="36"/>
          <w:lang w:eastAsia="en-GB"/>
        </w:rPr>
        <w:drawing>
          <wp:anchor distT="0" distB="0" distL="114300" distR="114300" simplePos="0" relativeHeight="251658240" behindDoc="1" locked="0" layoutInCell="1" allowOverlap="1">
            <wp:simplePos x="0" y="0"/>
            <wp:positionH relativeFrom="column">
              <wp:posOffset>2940050</wp:posOffset>
            </wp:positionH>
            <wp:positionV relativeFrom="paragraph">
              <wp:posOffset>-1195070</wp:posOffset>
            </wp:positionV>
            <wp:extent cx="2141855" cy="1535430"/>
            <wp:effectExtent l="0" t="0" r="0" b="7620"/>
            <wp:wrapTight wrapText="bothSides">
              <wp:wrapPolygon edited="0">
                <wp:start x="0" y="0"/>
                <wp:lineTo x="0" y="21439"/>
                <wp:lineTo x="21325" y="21439"/>
                <wp:lineTo x="21325" y="0"/>
                <wp:lineTo x="0" y="0"/>
              </wp:wrapPolygon>
            </wp:wrapTight>
            <wp:docPr id="2" name="Picture 2" descr="E:\EPR Marketing&amp;PR from 2014\projects\Red Dot Product Design Award Hood Type\package 2015\winner label 2015\RDA_RD_2015\PD2015_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R Marketing&amp;PR from 2014\projects\Red Dot Product Design Award Hood Type\package 2015\winner label 2015\RDA_RD_2015\PD2015_RD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855" cy="1535430"/>
                    </a:xfrm>
                    <a:prstGeom prst="rect">
                      <a:avLst/>
                    </a:prstGeom>
                    <a:noFill/>
                    <a:ln>
                      <a:noFill/>
                    </a:ln>
                  </pic:spPr>
                </pic:pic>
              </a:graphicData>
            </a:graphic>
          </wp:anchor>
        </w:drawing>
      </w:r>
    </w:p>
    <w:p w:rsidR="001B78A1" w:rsidRDefault="001B78A1" w:rsidP="009100E0">
      <w:pPr>
        <w:pStyle w:val="Subtitle"/>
        <w:ind w:left="-142"/>
        <w:jc w:val="both"/>
        <w:rPr>
          <w:rFonts w:ascii="Electrolux Sans SemiBold" w:eastAsiaTheme="majorEastAsia" w:hAnsi="Electrolux Sans SemiBold" w:cstheme="majorBidi"/>
          <w:bCs/>
          <w:color w:val="041E50" w:themeColor="text2"/>
          <w:sz w:val="36"/>
          <w:szCs w:val="36"/>
          <w:lang w:val="en-US"/>
        </w:rPr>
      </w:pPr>
    </w:p>
    <w:p w:rsidR="003A3D43" w:rsidRPr="001B78A1" w:rsidRDefault="003A3D43" w:rsidP="009100E0">
      <w:pPr>
        <w:pStyle w:val="Subtitle"/>
        <w:ind w:left="-142"/>
        <w:jc w:val="both"/>
        <w:rPr>
          <w:rFonts w:ascii="Electrolux Sans SemiBold" w:eastAsiaTheme="majorEastAsia" w:hAnsi="Electrolux Sans SemiBold" w:cstheme="majorBidi"/>
          <w:bCs/>
          <w:color w:val="041E50" w:themeColor="text2"/>
          <w:sz w:val="40"/>
          <w:szCs w:val="36"/>
          <w:lang w:val="en-US"/>
        </w:rPr>
      </w:pPr>
      <w:r w:rsidRPr="001B78A1">
        <w:rPr>
          <w:rFonts w:ascii="Electrolux Sans SemiBold" w:eastAsiaTheme="majorEastAsia" w:hAnsi="Electrolux Sans SemiBold" w:cstheme="majorBidi"/>
          <w:bCs/>
          <w:color w:val="041E50" w:themeColor="text2"/>
          <w:sz w:val="40"/>
          <w:szCs w:val="36"/>
          <w:lang w:val="en-US"/>
        </w:rPr>
        <w:t>Electrolux Professional raises the bar</w:t>
      </w:r>
      <w:r w:rsidR="00B5402E" w:rsidRPr="001B78A1">
        <w:rPr>
          <w:rFonts w:ascii="Electrolux Sans SemiBold" w:eastAsiaTheme="majorEastAsia" w:hAnsi="Electrolux Sans SemiBold" w:cstheme="majorBidi"/>
          <w:bCs/>
          <w:color w:val="041E50" w:themeColor="text2"/>
          <w:sz w:val="40"/>
          <w:szCs w:val="36"/>
          <w:lang w:val="en-US"/>
        </w:rPr>
        <w:t xml:space="preserve"> </w:t>
      </w:r>
      <w:r w:rsidRPr="001B78A1">
        <w:rPr>
          <w:rFonts w:ascii="Electrolux Sans SemiBold" w:eastAsiaTheme="majorEastAsia" w:hAnsi="Electrolux Sans SemiBold" w:cstheme="majorBidi"/>
          <w:bCs/>
          <w:color w:val="041E50" w:themeColor="text2"/>
          <w:sz w:val="40"/>
          <w:szCs w:val="36"/>
          <w:lang w:val="en-US"/>
        </w:rPr>
        <w:t xml:space="preserve">with a new Red Dot </w:t>
      </w:r>
      <w:r w:rsidR="00785135" w:rsidRPr="001B78A1">
        <w:rPr>
          <w:rFonts w:ascii="Electrolux Sans SemiBold" w:eastAsiaTheme="majorEastAsia" w:hAnsi="Electrolux Sans SemiBold" w:cstheme="majorBidi"/>
          <w:bCs/>
          <w:color w:val="041E50" w:themeColor="text2"/>
          <w:sz w:val="40"/>
          <w:szCs w:val="36"/>
          <w:lang w:val="en-US"/>
        </w:rPr>
        <w:t xml:space="preserve">Design </w:t>
      </w:r>
      <w:r w:rsidRPr="001B78A1">
        <w:rPr>
          <w:rFonts w:ascii="Electrolux Sans SemiBold" w:eastAsiaTheme="majorEastAsia" w:hAnsi="Electrolux Sans SemiBold" w:cstheme="majorBidi"/>
          <w:bCs/>
          <w:color w:val="041E50" w:themeColor="text2"/>
          <w:sz w:val="40"/>
          <w:szCs w:val="36"/>
          <w:lang w:val="en-US"/>
        </w:rPr>
        <w:t>Award</w:t>
      </w:r>
    </w:p>
    <w:p w:rsidR="001B78A1" w:rsidRPr="001B78A1" w:rsidRDefault="001B78A1" w:rsidP="001B78A1">
      <w:pPr>
        <w:rPr>
          <w:sz w:val="22"/>
          <w:lang w:val="en-US"/>
        </w:rPr>
      </w:pPr>
    </w:p>
    <w:p w:rsidR="003A3D43" w:rsidRPr="001B78A1" w:rsidRDefault="006177F6" w:rsidP="006177F6">
      <w:pPr>
        <w:pStyle w:val="Subtitle"/>
        <w:ind w:left="-142"/>
        <w:jc w:val="both"/>
        <w:rPr>
          <w:rFonts w:ascii="Electrolux Sans SemiBold" w:eastAsiaTheme="majorEastAsia" w:hAnsi="Electrolux Sans SemiBold" w:cstheme="majorBidi"/>
          <w:bCs/>
          <w:color w:val="041E50" w:themeColor="text2"/>
          <w:sz w:val="28"/>
          <w:szCs w:val="32"/>
          <w:lang w:val="en-US"/>
        </w:rPr>
      </w:pPr>
      <w:r w:rsidRPr="001B78A1">
        <w:rPr>
          <w:rFonts w:ascii="Electrolux Sans SemiBold" w:eastAsiaTheme="majorEastAsia" w:hAnsi="Electrolux Sans SemiBold" w:cstheme="majorBidi"/>
          <w:bCs/>
          <w:color w:val="041E50" w:themeColor="text2"/>
          <w:sz w:val="28"/>
          <w:szCs w:val="32"/>
          <w:lang w:val="en-US"/>
        </w:rPr>
        <w:t xml:space="preserve">The </w:t>
      </w:r>
      <w:proofErr w:type="spellStart"/>
      <w:r w:rsidRPr="001B78A1">
        <w:rPr>
          <w:rFonts w:ascii="Electrolux Sans SemiBold" w:eastAsiaTheme="majorEastAsia" w:hAnsi="Electrolux Sans SemiBold" w:cstheme="majorBidi"/>
          <w:bCs/>
          <w:color w:val="041E50" w:themeColor="text2"/>
          <w:sz w:val="28"/>
          <w:szCs w:val="32"/>
          <w:lang w:val="en-US"/>
        </w:rPr>
        <w:t>green&amp;clean</w:t>
      </w:r>
      <w:proofErr w:type="spellEnd"/>
      <w:r w:rsidRPr="001B78A1">
        <w:rPr>
          <w:rFonts w:ascii="Electrolux Sans SemiBold" w:eastAsiaTheme="majorEastAsia" w:hAnsi="Electrolux Sans SemiBold" w:cstheme="majorBidi"/>
          <w:bCs/>
          <w:color w:val="041E50" w:themeColor="text2"/>
          <w:sz w:val="28"/>
          <w:szCs w:val="32"/>
          <w:lang w:val="en-US"/>
        </w:rPr>
        <w:t xml:space="preserve"> Hood Type dishwasher wins coveted Red Dot Award: Product Design 2015</w:t>
      </w:r>
    </w:p>
    <w:p w:rsidR="00603D61" w:rsidRDefault="00603D61" w:rsidP="00603D61">
      <w:pPr>
        <w:ind w:left="-142"/>
        <w:rPr>
          <w:lang w:val="en-US"/>
        </w:rPr>
      </w:pPr>
    </w:p>
    <w:p w:rsidR="001B78A1" w:rsidRDefault="001B78A1" w:rsidP="00603D61">
      <w:pPr>
        <w:ind w:left="-142"/>
        <w:rPr>
          <w:lang w:val="en-US"/>
        </w:rPr>
      </w:pPr>
    </w:p>
    <w:p w:rsidR="00603D61" w:rsidRPr="0048141A" w:rsidRDefault="00603D61" w:rsidP="00603D61">
      <w:pPr>
        <w:pStyle w:val="Subtitle"/>
        <w:ind w:left="-142"/>
        <w:jc w:val="both"/>
        <w:rPr>
          <w:sz w:val="19"/>
          <w:szCs w:val="19"/>
          <w:lang w:val="en-US"/>
        </w:rPr>
      </w:pPr>
      <w:r w:rsidRPr="0048141A">
        <w:rPr>
          <w:sz w:val="19"/>
          <w:szCs w:val="19"/>
          <w:lang w:val="en-US"/>
        </w:rPr>
        <w:t>Pordenone, Italy, April 2015</w:t>
      </w:r>
    </w:p>
    <w:p w:rsidR="00603D61" w:rsidRDefault="00603D61" w:rsidP="00603D61">
      <w:pPr>
        <w:ind w:left="-142"/>
        <w:rPr>
          <w:sz w:val="19"/>
          <w:szCs w:val="19"/>
          <w:lang w:val="en-US"/>
        </w:rPr>
      </w:pPr>
    </w:p>
    <w:p w:rsidR="001B78A1" w:rsidRPr="0048141A" w:rsidRDefault="001B78A1" w:rsidP="00603D61">
      <w:pPr>
        <w:ind w:left="-142"/>
        <w:rPr>
          <w:sz w:val="19"/>
          <w:szCs w:val="19"/>
          <w:lang w:val="en-US"/>
        </w:rPr>
      </w:pPr>
    </w:p>
    <w:p w:rsidR="0061110A" w:rsidRDefault="003A3D43" w:rsidP="0061110A">
      <w:pPr>
        <w:pStyle w:val="Footer"/>
        <w:tabs>
          <w:tab w:val="left" w:pos="708"/>
        </w:tabs>
        <w:ind w:left="-142"/>
        <w:jc w:val="both"/>
        <w:rPr>
          <w:rFonts w:ascii="Arial" w:hAnsi="Arial" w:cs="Arial"/>
          <w:sz w:val="19"/>
          <w:szCs w:val="19"/>
        </w:rPr>
      </w:pPr>
      <w:r w:rsidRPr="0048141A">
        <w:rPr>
          <w:rFonts w:ascii="Arial" w:hAnsi="Arial" w:cs="Arial"/>
          <w:sz w:val="19"/>
          <w:szCs w:val="19"/>
        </w:rPr>
        <w:t xml:space="preserve">For the </w:t>
      </w:r>
      <w:r w:rsidR="006177F6" w:rsidRPr="0048141A">
        <w:rPr>
          <w:rFonts w:ascii="Arial" w:hAnsi="Arial" w:cs="Arial"/>
          <w:sz w:val="19"/>
          <w:szCs w:val="19"/>
        </w:rPr>
        <w:t>second</w:t>
      </w:r>
      <w:r w:rsidRPr="0048141A">
        <w:rPr>
          <w:rFonts w:ascii="Arial" w:hAnsi="Arial" w:cs="Arial"/>
          <w:sz w:val="19"/>
          <w:szCs w:val="19"/>
        </w:rPr>
        <w:t xml:space="preserve"> year in a row, </w:t>
      </w:r>
      <w:r w:rsidR="006177F6" w:rsidRPr="0048141A">
        <w:rPr>
          <w:rFonts w:ascii="Arial" w:hAnsi="Arial" w:cs="Arial"/>
          <w:sz w:val="19"/>
          <w:szCs w:val="19"/>
        </w:rPr>
        <w:t>Electrolux Professional</w:t>
      </w:r>
      <w:r w:rsidRPr="0048141A">
        <w:rPr>
          <w:rFonts w:ascii="Arial" w:hAnsi="Arial" w:cs="Arial"/>
          <w:sz w:val="19"/>
          <w:szCs w:val="19"/>
        </w:rPr>
        <w:t xml:space="preserve"> has maintained its strong track record of winning submissions for the </w:t>
      </w:r>
      <w:r w:rsidR="006177F6" w:rsidRPr="0048141A">
        <w:rPr>
          <w:rFonts w:ascii="Arial" w:hAnsi="Arial" w:cs="Arial"/>
          <w:sz w:val="19"/>
          <w:szCs w:val="19"/>
        </w:rPr>
        <w:t>R</w:t>
      </w:r>
      <w:r w:rsidRPr="0048141A">
        <w:rPr>
          <w:rFonts w:ascii="Arial" w:hAnsi="Arial" w:cs="Arial"/>
          <w:sz w:val="19"/>
          <w:szCs w:val="19"/>
        </w:rPr>
        <w:t xml:space="preserve">ed </w:t>
      </w:r>
      <w:r w:rsidR="006177F6" w:rsidRPr="0048141A">
        <w:rPr>
          <w:rFonts w:ascii="Arial" w:hAnsi="Arial" w:cs="Arial"/>
          <w:sz w:val="19"/>
          <w:szCs w:val="19"/>
        </w:rPr>
        <w:t>D</w:t>
      </w:r>
      <w:r w:rsidRPr="0048141A">
        <w:rPr>
          <w:rFonts w:ascii="Arial" w:hAnsi="Arial" w:cs="Arial"/>
          <w:sz w:val="19"/>
          <w:szCs w:val="19"/>
        </w:rPr>
        <w:t xml:space="preserve">ot </w:t>
      </w:r>
      <w:r w:rsidR="006177F6" w:rsidRPr="0048141A">
        <w:rPr>
          <w:rFonts w:ascii="Arial" w:hAnsi="Arial" w:cs="Arial"/>
          <w:sz w:val="19"/>
          <w:szCs w:val="19"/>
        </w:rPr>
        <w:t>D</w:t>
      </w:r>
      <w:r w:rsidRPr="0048141A">
        <w:rPr>
          <w:rFonts w:ascii="Arial" w:hAnsi="Arial" w:cs="Arial"/>
          <w:sz w:val="19"/>
          <w:szCs w:val="19"/>
        </w:rPr>
        <w:t xml:space="preserve">esign </w:t>
      </w:r>
      <w:r w:rsidR="006177F6" w:rsidRPr="0048141A">
        <w:rPr>
          <w:rFonts w:ascii="Arial" w:hAnsi="Arial" w:cs="Arial"/>
          <w:sz w:val="19"/>
          <w:szCs w:val="19"/>
        </w:rPr>
        <w:t xml:space="preserve">Award. </w:t>
      </w:r>
    </w:p>
    <w:p w:rsidR="001B78A1" w:rsidRPr="0048141A" w:rsidRDefault="001B78A1" w:rsidP="0061110A">
      <w:pPr>
        <w:pStyle w:val="Footer"/>
        <w:tabs>
          <w:tab w:val="left" w:pos="708"/>
        </w:tabs>
        <w:ind w:left="-142"/>
        <w:jc w:val="both"/>
        <w:rPr>
          <w:rFonts w:ascii="Arial" w:hAnsi="Arial" w:cs="Arial"/>
          <w:sz w:val="19"/>
          <w:szCs w:val="19"/>
        </w:rPr>
      </w:pPr>
    </w:p>
    <w:p w:rsidR="00BA1AC8" w:rsidRPr="0048141A" w:rsidRDefault="006177F6" w:rsidP="00FE3015">
      <w:pPr>
        <w:pStyle w:val="Footer"/>
        <w:tabs>
          <w:tab w:val="left" w:pos="708"/>
        </w:tabs>
        <w:ind w:left="-142"/>
        <w:jc w:val="both"/>
        <w:rPr>
          <w:rFonts w:ascii="Arial" w:hAnsi="Arial" w:cs="Arial"/>
          <w:sz w:val="19"/>
          <w:szCs w:val="19"/>
        </w:rPr>
      </w:pPr>
      <w:r w:rsidRPr="0048141A">
        <w:rPr>
          <w:rFonts w:ascii="Arial" w:hAnsi="Arial" w:cs="Arial"/>
          <w:sz w:val="19"/>
          <w:szCs w:val="19"/>
        </w:rPr>
        <w:t xml:space="preserve">After the success of the </w:t>
      </w:r>
      <w:proofErr w:type="spellStart"/>
      <w:r w:rsidRPr="0048141A">
        <w:rPr>
          <w:sz w:val="19"/>
          <w:szCs w:val="19"/>
          <w:lang w:eastAsia="sv-SE"/>
        </w:rPr>
        <w:t>therma</w:t>
      </w:r>
      <w:r w:rsidRPr="0048141A">
        <w:rPr>
          <w:i/>
          <w:sz w:val="19"/>
          <w:szCs w:val="19"/>
          <w:lang w:eastAsia="sv-SE"/>
        </w:rPr>
        <w:t>line</w:t>
      </w:r>
      <w:proofErr w:type="spellEnd"/>
      <w:r w:rsidRPr="0048141A">
        <w:rPr>
          <w:sz w:val="19"/>
          <w:szCs w:val="19"/>
          <w:lang w:eastAsia="sv-SE"/>
        </w:rPr>
        <w:t xml:space="preserve">  M2M - Made to Measure</w:t>
      </w:r>
      <w:r w:rsidRPr="0048141A">
        <w:rPr>
          <w:rFonts w:ascii="Arial" w:hAnsi="Arial" w:cs="Arial"/>
          <w:sz w:val="19"/>
          <w:szCs w:val="19"/>
        </w:rPr>
        <w:t xml:space="preserve"> being recognized as Best of the Best for highest quality and ground-breaking design in 2014, this year </w:t>
      </w:r>
      <w:r w:rsidR="0061110A" w:rsidRPr="0048141A">
        <w:rPr>
          <w:rFonts w:ascii="Arial" w:hAnsi="Arial" w:cs="Arial"/>
          <w:sz w:val="19"/>
          <w:szCs w:val="19"/>
        </w:rPr>
        <w:t xml:space="preserve">it is the turn of the </w:t>
      </w:r>
      <w:r w:rsidR="00666675" w:rsidRPr="0048141A">
        <w:rPr>
          <w:rFonts w:ascii="Arial" w:hAnsi="Arial" w:cs="Arial"/>
          <w:sz w:val="19"/>
          <w:szCs w:val="19"/>
        </w:rPr>
        <w:t>d</w:t>
      </w:r>
      <w:r w:rsidR="0061110A" w:rsidRPr="0048141A">
        <w:rPr>
          <w:rFonts w:ascii="Arial" w:hAnsi="Arial" w:cs="Arial"/>
          <w:sz w:val="19"/>
          <w:szCs w:val="19"/>
        </w:rPr>
        <w:t xml:space="preserve">ishwashing </w:t>
      </w:r>
      <w:r w:rsidR="00666675" w:rsidRPr="0048141A">
        <w:rPr>
          <w:rFonts w:ascii="Arial" w:hAnsi="Arial" w:cs="Arial"/>
          <w:sz w:val="19"/>
          <w:szCs w:val="19"/>
        </w:rPr>
        <w:t>c</w:t>
      </w:r>
      <w:r w:rsidR="00FE3015" w:rsidRPr="0048141A">
        <w:rPr>
          <w:rFonts w:ascii="Arial" w:hAnsi="Arial" w:cs="Arial"/>
          <w:sz w:val="19"/>
          <w:szCs w:val="19"/>
        </w:rPr>
        <w:t xml:space="preserve">ategory: </w:t>
      </w:r>
      <w:r w:rsidR="00FE3015" w:rsidRPr="0048141A">
        <w:rPr>
          <w:rFonts w:ascii="Arial" w:hAnsi="Arial" w:cs="Arial"/>
          <w:b/>
          <w:sz w:val="19"/>
          <w:szCs w:val="19"/>
        </w:rPr>
        <w:t>t</w:t>
      </w:r>
      <w:r w:rsidR="0061110A" w:rsidRPr="0048141A">
        <w:rPr>
          <w:rFonts w:ascii="Arial" w:hAnsi="Arial" w:cs="Arial"/>
          <w:b/>
          <w:sz w:val="19"/>
          <w:szCs w:val="19"/>
        </w:rPr>
        <w:t xml:space="preserve">he </w:t>
      </w:r>
      <w:proofErr w:type="spellStart"/>
      <w:r w:rsidR="0061110A" w:rsidRPr="0048141A">
        <w:rPr>
          <w:rFonts w:ascii="Arial" w:hAnsi="Arial" w:cs="Arial"/>
          <w:b/>
          <w:sz w:val="19"/>
          <w:szCs w:val="19"/>
        </w:rPr>
        <w:t>green&amp;clean</w:t>
      </w:r>
      <w:proofErr w:type="spellEnd"/>
      <w:r w:rsidR="0061110A" w:rsidRPr="0048141A">
        <w:rPr>
          <w:rFonts w:ascii="Arial" w:hAnsi="Arial" w:cs="Arial"/>
          <w:b/>
          <w:sz w:val="19"/>
          <w:szCs w:val="19"/>
        </w:rPr>
        <w:t xml:space="preserve"> Hood Type dishwasher </w:t>
      </w:r>
      <w:r w:rsidR="00666675" w:rsidRPr="0048141A">
        <w:rPr>
          <w:rFonts w:ascii="Arial" w:hAnsi="Arial" w:cs="Arial"/>
          <w:b/>
          <w:sz w:val="19"/>
          <w:szCs w:val="19"/>
        </w:rPr>
        <w:t>won</w:t>
      </w:r>
      <w:r w:rsidR="0061110A" w:rsidRPr="0048141A">
        <w:rPr>
          <w:rFonts w:ascii="Arial" w:hAnsi="Arial" w:cs="Arial"/>
          <w:b/>
          <w:sz w:val="19"/>
          <w:szCs w:val="19"/>
        </w:rPr>
        <w:t xml:space="preserve"> the prestigious Red Dot Award</w:t>
      </w:r>
      <w:r w:rsidR="00BA1AC8" w:rsidRPr="0048141A">
        <w:rPr>
          <w:rFonts w:ascii="Arial" w:hAnsi="Arial" w:cs="Arial"/>
          <w:b/>
          <w:sz w:val="19"/>
          <w:szCs w:val="19"/>
        </w:rPr>
        <w:t>: Product Design 2015</w:t>
      </w:r>
      <w:r w:rsidR="0048141A" w:rsidRPr="0048141A">
        <w:rPr>
          <w:rFonts w:ascii="Arial" w:hAnsi="Arial" w:cs="Arial"/>
          <w:sz w:val="19"/>
          <w:szCs w:val="19"/>
        </w:rPr>
        <w:t>.</w:t>
      </w:r>
    </w:p>
    <w:p w:rsidR="00BA1AC8" w:rsidRPr="0048141A" w:rsidRDefault="00BA1AC8" w:rsidP="0061110A">
      <w:pPr>
        <w:pStyle w:val="Footer"/>
        <w:tabs>
          <w:tab w:val="left" w:pos="708"/>
        </w:tabs>
        <w:ind w:left="-142"/>
        <w:jc w:val="both"/>
        <w:rPr>
          <w:rFonts w:ascii="Arial" w:hAnsi="Arial" w:cs="Arial"/>
          <w:sz w:val="19"/>
          <w:szCs w:val="19"/>
        </w:rPr>
      </w:pPr>
    </w:p>
    <w:p w:rsidR="0061110A" w:rsidRPr="0048141A" w:rsidRDefault="00BA1AC8" w:rsidP="0061110A">
      <w:pPr>
        <w:pStyle w:val="Footer"/>
        <w:tabs>
          <w:tab w:val="left" w:pos="708"/>
        </w:tabs>
        <w:ind w:left="-142"/>
        <w:jc w:val="both"/>
        <w:rPr>
          <w:rFonts w:ascii="Arial" w:hAnsi="Arial" w:cs="Arial"/>
          <w:sz w:val="19"/>
          <w:szCs w:val="19"/>
        </w:rPr>
      </w:pPr>
      <w:r w:rsidRPr="0048141A">
        <w:rPr>
          <w:rFonts w:ascii="Arial" w:hAnsi="Arial" w:cs="Arial"/>
          <w:sz w:val="19"/>
          <w:szCs w:val="19"/>
        </w:rPr>
        <w:t>T</w:t>
      </w:r>
      <w:r w:rsidR="0061110A" w:rsidRPr="0048141A">
        <w:rPr>
          <w:rFonts w:ascii="Arial" w:hAnsi="Arial" w:cs="Arial"/>
          <w:sz w:val="19"/>
          <w:szCs w:val="19"/>
        </w:rPr>
        <w:t>he international Red Dot jury</w:t>
      </w:r>
      <w:r w:rsidR="00B26C62">
        <w:rPr>
          <w:rFonts w:ascii="Arial" w:hAnsi="Arial" w:cs="Arial"/>
          <w:sz w:val="19"/>
          <w:szCs w:val="19"/>
        </w:rPr>
        <w:t>,</w:t>
      </w:r>
      <w:r w:rsidR="0061110A" w:rsidRPr="0048141A">
        <w:rPr>
          <w:rFonts w:ascii="Arial" w:hAnsi="Arial" w:cs="Arial"/>
          <w:sz w:val="19"/>
          <w:szCs w:val="19"/>
        </w:rPr>
        <w:t xml:space="preserve"> composed of </w:t>
      </w:r>
      <w:r w:rsidRPr="0048141A">
        <w:rPr>
          <w:rFonts w:ascii="Arial" w:hAnsi="Arial" w:cs="Arial"/>
          <w:sz w:val="19"/>
          <w:szCs w:val="19"/>
        </w:rPr>
        <w:t xml:space="preserve">accomplished </w:t>
      </w:r>
      <w:r w:rsidR="0061110A" w:rsidRPr="0048141A">
        <w:rPr>
          <w:rFonts w:ascii="Arial" w:hAnsi="Arial" w:cs="Arial"/>
          <w:sz w:val="19"/>
          <w:szCs w:val="19"/>
        </w:rPr>
        <w:t xml:space="preserve">designers, </w:t>
      </w:r>
      <w:r w:rsidR="00FE3015" w:rsidRPr="0048141A">
        <w:rPr>
          <w:rFonts w:ascii="Arial" w:hAnsi="Arial" w:cs="Arial"/>
          <w:sz w:val="19"/>
          <w:szCs w:val="19"/>
        </w:rPr>
        <w:t xml:space="preserve">design experts </w:t>
      </w:r>
      <w:r w:rsidR="00354041">
        <w:rPr>
          <w:rFonts w:ascii="Arial" w:hAnsi="Arial" w:cs="Arial"/>
          <w:sz w:val="19"/>
          <w:szCs w:val="19"/>
        </w:rPr>
        <w:t xml:space="preserve">and </w:t>
      </w:r>
      <w:r w:rsidRPr="0048141A">
        <w:rPr>
          <w:rFonts w:ascii="Arial" w:hAnsi="Arial" w:cs="Arial"/>
          <w:sz w:val="19"/>
          <w:szCs w:val="19"/>
        </w:rPr>
        <w:t>speci</w:t>
      </w:r>
      <w:r w:rsidR="0061110A" w:rsidRPr="0048141A">
        <w:rPr>
          <w:rFonts w:ascii="Arial" w:hAnsi="Arial" w:cs="Arial"/>
          <w:sz w:val="19"/>
          <w:szCs w:val="19"/>
        </w:rPr>
        <w:t xml:space="preserve">alist journalists from </w:t>
      </w:r>
      <w:r w:rsidRPr="0048141A">
        <w:rPr>
          <w:rFonts w:ascii="Arial" w:hAnsi="Arial" w:cs="Arial"/>
          <w:sz w:val="19"/>
          <w:szCs w:val="19"/>
        </w:rPr>
        <w:t>all around the world</w:t>
      </w:r>
      <w:r w:rsidR="00B26C62">
        <w:rPr>
          <w:rFonts w:ascii="Arial" w:hAnsi="Arial" w:cs="Arial"/>
          <w:sz w:val="19"/>
          <w:szCs w:val="19"/>
        </w:rPr>
        <w:t>,</w:t>
      </w:r>
      <w:r w:rsidRPr="0048141A">
        <w:rPr>
          <w:rFonts w:ascii="Arial" w:hAnsi="Arial" w:cs="Arial"/>
          <w:sz w:val="19"/>
          <w:szCs w:val="19"/>
        </w:rPr>
        <w:t xml:space="preserve"> evaluated 4,928 innovative entries from 56 countries and awarded the Electrolux </w:t>
      </w:r>
      <w:proofErr w:type="spellStart"/>
      <w:r w:rsidRPr="0048141A">
        <w:rPr>
          <w:rFonts w:ascii="Arial" w:hAnsi="Arial" w:cs="Arial"/>
          <w:sz w:val="19"/>
          <w:szCs w:val="19"/>
        </w:rPr>
        <w:t>green&amp;clean</w:t>
      </w:r>
      <w:proofErr w:type="spellEnd"/>
      <w:r w:rsidRPr="0048141A">
        <w:rPr>
          <w:rFonts w:ascii="Arial" w:hAnsi="Arial" w:cs="Arial"/>
          <w:sz w:val="19"/>
          <w:szCs w:val="19"/>
        </w:rPr>
        <w:t xml:space="preserve"> Hood Type dishwasher for its </w:t>
      </w:r>
      <w:r w:rsidRPr="001B78A1">
        <w:rPr>
          <w:rFonts w:ascii="Arial" w:hAnsi="Arial" w:cs="Arial"/>
          <w:b/>
          <w:sz w:val="19"/>
          <w:szCs w:val="19"/>
        </w:rPr>
        <w:t>high quality design</w:t>
      </w:r>
      <w:r w:rsidRPr="0048141A">
        <w:rPr>
          <w:rFonts w:ascii="Arial" w:hAnsi="Arial" w:cs="Arial"/>
          <w:sz w:val="19"/>
          <w:szCs w:val="19"/>
        </w:rPr>
        <w:t>.</w:t>
      </w:r>
    </w:p>
    <w:p w:rsidR="0061110A" w:rsidRPr="0048141A" w:rsidRDefault="0061110A" w:rsidP="00603D61">
      <w:pPr>
        <w:pStyle w:val="Footer"/>
        <w:tabs>
          <w:tab w:val="left" w:pos="708"/>
        </w:tabs>
        <w:ind w:left="-142"/>
        <w:rPr>
          <w:rFonts w:ascii="Arial" w:hAnsi="Arial" w:cs="Arial"/>
          <w:sz w:val="19"/>
          <w:szCs w:val="19"/>
        </w:rPr>
      </w:pPr>
    </w:p>
    <w:p w:rsidR="00C72B50" w:rsidRPr="0048141A" w:rsidRDefault="00925D52" w:rsidP="00666675">
      <w:pPr>
        <w:pStyle w:val="Footer"/>
        <w:tabs>
          <w:tab w:val="left" w:pos="708"/>
        </w:tabs>
        <w:ind w:left="-142"/>
        <w:jc w:val="both"/>
        <w:rPr>
          <w:rFonts w:ascii="Arial" w:hAnsi="Arial" w:cs="Arial"/>
          <w:i/>
          <w:sz w:val="19"/>
          <w:szCs w:val="19"/>
        </w:rPr>
      </w:pPr>
      <w:r w:rsidRPr="0048141A">
        <w:rPr>
          <w:rFonts w:ascii="Arial" w:hAnsi="Arial" w:cs="Arial"/>
          <w:i/>
          <w:sz w:val="19"/>
          <w:szCs w:val="19"/>
        </w:rPr>
        <w:t>“We are honored to receive the prestigious Red Dot: Product Design Award 2015”</w:t>
      </w:r>
      <w:r w:rsidRPr="0048141A">
        <w:rPr>
          <w:rFonts w:ascii="Arial" w:hAnsi="Arial" w:cs="Arial"/>
          <w:sz w:val="19"/>
          <w:szCs w:val="19"/>
        </w:rPr>
        <w:t>, sa</w:t>
      </w:r>
      <w:r w:rsidR="00C72B50" w:rsidRPr="0048141A">
        <w:rPr>
          <w:rFonts w:ascii="Arial" w:hAnsi="Arial" w:cs="Arial"/>
          <w:sz w:val="19"/>
          <w:szCs w:val="19"/>
        </w:rPr>
        <w:t>ys</w:t>
      </w:r>
      <w:r w:rsidRPr="0048141A">
        <w:rPr>
          <w:rFonts w:ascii="Arial" w:hAnsi="Arial" w:cs="Arial"/>
          <w:sz w:val="19"/>
          <w:szCs w:val="19"/>
        </w:rPr>
        <w:t xml:space="preserve"> </w:t>
      </w:r>
      <w:r w:rsidRPr="0048141A">
        <w:rPr>
          <w:b/>
          <w:sz w:val="19"/>
          <w:szCs w:val="19"/>
        </w:rPr>
        <w:t xml:space="preserve">Michele </w:t>
      </w:r>
      <w:proofErr w:type="spellStart"/>
      <w:r w:rsidRPr="0048141A">
        <w:rPr>
          <w:b/>
          <w:sz w:val="19"/>
          <w:szCs w:val="19"/>
        </w:rPr>
        <w:t>Cadamuro</w:t>
      </w:r>
      <w:proofErr w:type="spellEnd"/>
      <w:r w:rsidRPr="0048141A">
        <w:rPr>
          <w:b/>
          <w:sz w:val="19"/>
          <w:szCs w:val="19"/>
        </w:rPr>
        <w:t>, Design Director at Electrolux Group Design</w:t>
      </w:r>
      <w:r w:rsidRPr="0048141A">
        <w:rPr>
          <w:sz w:val="19"/>
          <w:szCs w:val="19"/>
        </w:rPr>
        <w:t>.</w:t>
      </w:r>
      <w:r w:rsidRPr="0048141A">
        <w:rPr>
          <w:rFonts w:ascii="Arial" w:hAnsi="Arial" w:cs="Arial"/>
          <w:sz w:val="19"/>
          <w:szCs w:val="19"/>
        </w:rPr>
        <w:t xml:space="preserve"> </w:t>
      </w:r>
      <w:r w:rsidRPr="0048141A">
        <w:rPr>
          <w:rFonts w:ascii="Arial" w:hAnsi="Arial" w:cs="Arial"/>
          <w:i/>
          <w:sz w:val="19"/>
          <w:szCs w:val="19"/>
        </w:rPr>
        <w:t xml:space="preserve">“This award is a welcome addition to the </w:t>
      </w:r>
      <w:r w:rsidR="00F412B1" w:rsidRPr="0048141A">
        <w:rPr>
          <w:rFonts w:ascii="Arial" w:hAnsi="Arial" w:cs="Arial"/>
          <w:i/>
          <w:sz w:val="19"/>
          <w:szCs w:val="19"/>
        </w:rPr>
        <w:t>exceptional recognition ac</w:t>
      </w:r>
      <w:r w:rsidRPr="0048141A">
        <w:rPr>
          <w:rFonts w:ascii="Arial" w:hAnsi="Arial" w:cs="Arial"/>
          <w:i/>
          <w:sz w:val="19"/>
          <w:szCs w:val="19"/>
        </w:rPr>
        <w:t>hieve</w:t>
      </w:r>
      <w:r w:rsidR="00F412B1" w:rsidRPr="0048141A">
        <w:rPr>
          <w:rFonts w:ascii="Arial" w:hAnsi="Arial" w:cs="Arial"/>
          <w:i/>
          <w:sz w:val="19"/>
          <w:szCs w:val="19"/>
        </w:rPr>
        <w:t xml:space="preserve">d by the </w:t>
      </w:r>
      <w:proofErr w:type="spellStart"/>
      <w:r w:rsidR="00EE2AA7" w:rsidRPr="0048141A">
        <w:rPr>
          <w:i/>
          <w:sz w:val="19"/>
          <w:szCs w:val="19"/>
          <w:lang w:eastAsia="sv-SE"/>
        </w:rPr>
        <w:t>thermaline</w:t>
      </w:r>
      <w:proofErr w:type="spellEnd"/>
      <w:r w:rsidR="00EE2AA7" w:rsidRPr="0048141A">
        <w:rPr>
          <w:i/>
          <w:sz w:val="19"/>
          <w:szCs w:val="19"/>
          <w:lang w:eastAsia="sv-SE"/>
        </w:rPr>
        <w:t xml:space="preserve"> </w:t>
      </w:r>
      <w:r w:rsidR="00F412B1" w:rsidRPr="0048141A">
        <w:rPr>
          <w:i/>
          <w:sz w:val="19"/>
          <w:szCs w:val="19"/>
          <w:lang w:eastAsia="sv-SE"/>
        </w:rPr>
        <w:t>M2M - Made to Measure</w:t>
      </w:r>
      <w:r w:rsidR="00C72B50" w:rsidRPr="0048141A">
        <w:rPr>
          <w:rFonts w:ascii="Arial" w:hAnsi="Arial" w:cs="Arial"/>
          <w:i/>
          <w:sz w:val="19"/>
          <w:szCs w:val="19"/>
        </w:rPr>
        <w:t xml:space="preserve"> last year, and clearly shows how Electrolux Professional can make the difference and successfully measure itself against the best in the industry for its design excellence”</w:t>
      </w:r>
      <w:r w:rsidR="00666675" w:rsidRPr="0048141A">
        <w:rPr>
          <w:rFonts w:ascii="Arial" w:hAnsi="Arial" w:cs="Arial"/>
          <w:i/>
          <w:sz w:val="19"/>
          <w:szCs w:val="19"/>
        </w:rPr>
        <w:t>.</w:t>
      </w:r>
    </w:p>
    <w:p w:rsidR="00666675" w:rsidRPr="0048141A" w:rsidRDefault="00666675" w:rsidP="00E578F5">
      <w:pPr>
        <w:pStyle w:val="Footer"/>
        <w:tabs>
          <w:tab w:val="left" w:pos="708"/>
        </w:tabs>
        <w:jc w:val="both"/>
        <w:rPr>
          <w:rFonts w:ascii="Arial" w:hAnsi="Arial" w:cs="Arial"/>
          <w:i/>
          <w:sz w:val="19"/>
          <w:szCs w:val="19"/>
        </w:rPr>
      </w:pPr>
    </w:p>
    <w:p w:rsidR="006177F6" w:rsidRPr="0048141A" w:rsidRDefault="00C72B50" w:rsidP="00C72B50">
      <w:pPr>
        <w:pStyle w:val="Footer"/>
        <w:tabs>
          <w:tab w:val="left" w:pos="708"/>
        </w:tabs>
        <w:ind w:left="-142"/>
        <w:jc w:val="both"/>
        <w:rPr>
          <w:sz w:val="19"/>
          <w:szCs w:val="19"/>
        </w:rPr>
      </w:pPr>
      <w:r w:rsidRPr="0048141A">
        <w:rPr>
          <w:rFonts w:ascii="Arial" w:hAnsi="Arial" w:cs="Arial"/>
          <w:i/>
          <w:sz w:val="19"/>
          <w:szCs w:val="19"/>
        </w:rPr>
        <w:t>“</w:t>
      </w:r>
      <w:r w:rsidR="00925D52" w:rsidRPr="0048141A">
        <w:rPr>
          <w:rFonts w:ascii="Arial" w:hAnsi="Arial" w:cs="Arial"/>
          <w:i/>
          <w:sz w:val="19"/>
          <w:szCs w:val="19"/>
        </w:rPr>
        <w:t xml:space="preserve">We pride ourselves on industrial design that is </w:t>
      </w:r>
      <w:r w:rsidR="00F412B1" w:rsidRPr="0048141A">
        <w:rPr>
          <w:rFonts w:ascii="Arial" w:hAnsi="Arial" w:cs="Arial"/>
          <w:i/>
          <w:sz w:val="19"/>
          <w:szCs w:val="19"/>
        </w:rPr>
        <w:t>innovative and developed around customer needs</w:t>
      </w:r>
      <w:r w:rsidR="00AE7C30" w:rsidRPr="0048141A">
        <w:rPr>
          <w:rFonts w:ascii="Arial" w:hAnsi="Arial" w:cs="Arial"/>
          <w:i/>
          <w:sz w:val="19"/>
          <w:szCs w:val="19"/>
        </w:rPr>
        <w:t>:</w:t>
      </w:r>
      <w:r w:rsidR="00F412B1" w:rsidRPr="0048141A">
        <w:rPr>
          <w:rFonts w:ascii="Arial" w:hAnsi="Arial" w:cs="Arial"/>
          <w:i/>
          <w:sz w:val="19"/>
          <w:szCs w:val="19"/>
        </w:rPr>
        <w:t xml:space="preserve"> </w:t>
      </w:r>
      <w:r w:rsidR="00EE2AA7" w:rsidRPr="0048141A">
        <w:rPr>
          <w:rFonts w:ascii="Arial" w:hAnsi="Arial" w:cs="Arial"/>
          <w:i/>
          <w:sz w:val="19"/>
          <w:szCs w:val="19"/>
        </w:rPr>
        <w:t>simple</w:t>
      </w:r>
      <w:r w:rsidR="00E60216" w:rsidRPr="0048141A">
        <w:rPr>
          <w:rFonts w:ascii="Arial" w:hAnsi="Arial" w:cs="Arial"/>
          <w:i/>
          <w:sz w:val="19"/>
          <w:szCs w:val="19"/>
        </w:rPr>
        <w:t>, ergonomic</w:t>
      </w:r>
      <w:r w:rsidR="00F412B1" w:rsidRPr="0048141A">
        <w:rPr>
          <w:rFonts w:ascii="Arial" w:hAnsi="Arial" w:cs="Arial"/>
          <w:i/>
          <w:sz w:val="19"/>
          <w:szCs w:val="19"/>
        </w:rPr>
        <w:t xml:space="preserve"> and </w:t>
      </w:r>
      <w:r w:rsidR="00925D52" w:rsidRPr="0048141A">
        <w:rPr>
          <w:rFonts w:ascii="Arial" w:hAnsi="Arial" w:cs="Arial"/>
          <w:i/>
          <w:sz w:val="19"/>
          <w:szCs w:val="19"/>
        </w:rPr>
        <w:t xml:space="preserve">intuitive </w:t>
      </w:r>
      <w:r w:rsidR="00F412B1" w:rsidRPr="0048141A">
        <w:rPr>
          <w:rFonts w:ascii="Arial" w:hAnsi="Arial" w:cs="Arial"/>
          <w:i/>
          <w:sz w:val="19"/>
          <w:szCs w:val="19"/>
        </w:rPr>
        <w:t>for a worry-free user experience</w:t>
      </w:r>
      <w:r w:rsidR="001B78A1">
        <w:rPr>
          <w:rFonts w:ascii="Arial" w:hAnsi="Arial" w:cs="Arial"/>
          <w:i/>
          <w:sz w:val="19"/>
          <w:szCs w:val="19"/>
        </w:rPr>
        <w:t>,”</w:t>
      </w:r>
      <w:r w:rsidR="00EE2AA7" w:rsidRPr="0048141A">
        <w:rPr>
          <w:rFonts w:ascii="Arial" w:hAnsi="Arial" w:cs="Arial"/>
          <w:i/>
          <w:sz w:val="19"/>
          <w:szCs w:val="19"/>
        </w:rPr>
        <w:t xml:space="preserve"> </w:t>
      </w:r>
      <w:r w:rsidRPr="0048141A">
        <w:rPr>
          <w:rFonts w:ascii="Arial" w:hAnsi="Arial" w:cs="Arial"/>
          <w:sz w:val="19"/>
          <w:szCs w:val="19"/>
        </w:rPr>
        <w:t xml:space="preserve">adds </w:t>
      </w:r>
      <w:r w:rsidRPr="0048141A">
        <w:rPr>
          <w:rFonts w:ascii="Arial" w:hAnsi="Arial" w:cs="Arial"/>
          <w:b/>
          <w:sz w:val="19"/>
          <w:szCs w:val="19"/>
        </w:rPr>
        <w:t xml:space="preserve">Riccardo </w:t>
      </w:r>
      <w:proofErr w:type="spellStart"/>
      <w:r w:rsidRPr="0048141A">
        <w:rPr>
          <w:rFonts w:ascii="Arial" w:hAnsi="Arial" w:cs="Arial"/>
          <w:b/>
          <w:sz w:val="19"/>
          <w:szCs w:val="19"/>
        </w:rPr>
        <w:t>Marzapani</w:t>
      </w:r>
      <w:proofErr w:type="spellEnd"/>
      <w:r w:rsidRPr="0048141A">
        <w:rPr>
          <w:rFonts w:ascii="Arial" w:hAnsi="Arial" w:cs="Arial"/>
          <w:b/>
          <w:sz w:val="19"/>
          <w:szCs w:val="19"/>
        </w:rPr>
        <w:t xml:space="preserve">, </w:t>
      </w:r>
      <w:r w:rsidRPr="0048141A">
        <w:rPr>
          <w:b/>
          <w:sz w:val="19"/>
          <w:szCs w:val="19"/>
        </w:rPr>
        <w:t>Electrolux Professional Head of Dishwashing Category</w:t>
      </w:r>
      <w:r w:rsidRPr="0048141A">
        <w:rPr>
          <w:sz w:val="19"/>
          <w:szCs w:val="19"/>
        </w:rPr>
        <w:t>.</w:t>
      </w:r>
    </w:p>
    <w:p w:rsidR="007271BC" w:rsidRPr="0048141A" w:rsidRDefault="007271BC" w:rsidP="00C72B50">
      <w:pPr>
        <w:pStyle w:val="Footer"/>
        <w:tabs>
          <w:tab w:val="left" w:pos="708"/>
        </w:tabs>
        <w:ind w:left="-142"/>
        <w:jc w:val="both"/>
        <w:rPr>
          <w:sz w:val="19"/>
          <w:szCs w:val="19"/>
        </w:rPr>
      </w:pPr>
    </w:p>
    <w:p w:rsidR="00E578F5" w:rsidRPr="0048141A" w:rsidRDefault="007271BC" w:rsidP="00583CF8">
      <w:pPr>
        <w:pStyle w:val="Footer"/>
        <w:tabs>
          <w:tab w:val="left" w:pos="708"/>
        </w:tabs>
        <w:ind w:left="-142"/>
        <w:jc w:val="both"/>
        <w:rPr>
          <w:rFonts w:ascii="Arial" w:hAnsi="Arial" w:cs="Arial"/>
          <w:sz w:val="19"/>
          <w:szCs w:val="19"/>
        </w:rPr>
      </w:pPr>
      <w:r w:rsidRPr="0048141A">
        <w:rPr>
          <w:rFonts w:ascii="Arial" w:hAnsi="Arial" w:cs="Arial"/>
          <w:sz w:val="19"/>
          <w:szCs w:val="19"/>
        </w:rPr>
        <w:t xml:space="preserve">The competition will culminate in the glamorous Red Dot Gala and at the subsequent Designers’ Night in Essen, Germany on 29 June 2015. The winning products will be then presented at </w:t>
      </w:r>
      <w:r w:rsidR="00354041">
        <w:rPr>
          <w:rFonts w:ascii="Arial" w:hAnsi="Arial" w:cs="Arial"/>
          <w:sz w:val="19"/>
          <w:szCs w:val="19"/>
        </w:rPr>
        <w:t xml:space="preserve">the </w:t>
      </w:r>
      <w:r w:rsidRPr="0048141A">
        <w:rPr>
          <w:rFonts w:ascii="Arial" w:hAnsi="Arial" w:cs="Arial"/>
          <w:sz w:val="19"/>
          <w:szCs w:val="19"/>
        </w:rPr>
        <w:t xml:space="preserve">Red Dot Design Museum Essen from </w:t>
      </w:r>
      <w:r w:rsidR="00900AD0" w:rsidRPr="0048141A">
        <w:rPr>
          <w:rFonts w:ascii="Arial" w:hAnsi="Arial" w:cs="Arial"/>
          <w:sz w:val="19"/>
          <w:szCs w:val="19"/>
        </w:rPr>
        <w:t>29 June to 26 July</w:t>
      </w:r>
      <w:r w:rsidRPr="0048141A">
        <w:rPr>
          <w:rFonts w:ascii="Arial" w:hAnsi="Arial" w:cs="Arial"/>
          <w:sz w:val="19"/>
          <w:szCs w:val="19"/>
        </w:rPr>
        <w:t xml:space="preserve"> in the impressive special exhibition “Design on Stage” </w:t>
      </w:r>
      <w:r w:rsidR="00900AD0" w:rsidRPr="0048141A">
        <w:rPr>
          <w:rFonts w:ascii="Arial" w:hAnsi="Arial" w:cs="Arial"/>
          <w:sz w:val="19"/>
          <w:szCs w:val="19"/>
        </w:rPr>
        <w:t xml:space="preserve">displayed </w:t>
      </w:r>
      <w:r w:rsidRPr="0048141A">
        <w:rPr>
          <w:rFonts w:ascii="Arial" w:hAnsi="Arial" w:cs="Arial"/>
          <w:sz w:val="19"/>
          <w:szCs w:val="19"/>
        </w:rPr>
        <w:t>in the midst of the historical industrial architecture of the Zollverein World Heritage site</w:t>
      </w:r>
      <w:r w:rsidR="00900AD0" w:rsidRPr="0048141A">
        <w:rPr>
          <w:rFonts w:ascii="Arial" w:hAnsi="Arial" w:cs="Arial"/>
          <w:sz w:val="19"/>
          <w:szCs w:val="19"/>
        </w:rPr>
        <w:t>,</w:t>
      </w:r>
      <w:r w:rsidRPr="0048141A">
        <w:rPr>
          <w:rFonts w:ascii="Arial" w:hAnsi="Arial" w:cs="Arial"/>
          <w:sz w:val="19"/>
          <w:szCs w:val="19"/>
        </w:rPr>
        <w:t xml:space="preserve"> before being included in the museum’s permanent exhibition.</w:t>
      </w:r>
      <w:r w:rsidR="0048141A" w:rsidRPr="0048141A">
        <w:rPr>
          <w:rFonts w:ascii="Arial" w:hAnsi="Arial" w:cs="Arial"/>
          <w:sz w:val="19"/>
          <w:szCs w:val="19"/>
        </w:rPr>
        <w:t xml:space="preserve"> Moreover, t</w:t>
      </w:r>
      <w:r w:rsidR="00257E71" w:rsidRPr="0048141A">
        <w:rPr>
          <w:rFonts w:ascii="Arial" w:hAnsi="Arial" w:cs="Arial"/>
          <w:sz w:val="19"/>
          <w:szCs w:val="19"/>
        </w:rPr>
        <w:t xml:space="preserve">he </w:t>
      </w:r>
      <w:proofErr w:type="spellStart"/>
      <w:r w:rsidR="00257E71" w:rsidRPr="0048141A">
        <w:rPr>
          <w:rFonts w:ascii="Arial" w:hAnsi="Arial" w:cs="Arial"/>
          <w:sz w:val="19"/>
          <w:szCs w:val="19"/>
        </w:rPr>
        <w:t>green&amp;clean</w:t>
      </w:r>
      <w:proofErr w:type="spellEnd"/>
      <w:r w:rsidR="00257E71" w:rsidRPr="0048141A">
        <w:rPr>
          <w:rFonts w:ascii="Arial" w:hAnsi="Arial" w:cs="Arial"/>
          <w:sz w:val="19"/>
          <w:szCs w:val="19"/>
        </w:rPr>
        <w:t xml:space="preserve"> Hood Type </w:t>
      </w:r>
      <w:r w:rsidR="0048141A" w:rsidRPr="0048141A">
        <w:rPr>
          <w:rFonts w:ascii="Arial" w:hAnsi="Arial" w:cs="Arial"/>
          <w:sz w:val="19"/>
          <w:szCs w:val="19"/>
        </w:rPr>
        <w:t xml:space="preserve">will be presented at </w:t>
      </w:r>
      <w:r w:rsidR="00B26C62">
        <w:rPr>
          <w:rFonts w:ascii="Arial" w:hAnsi="Arial" w:cs="Arial"/>
          <w:sz w:val="19"/>
          <w:szCs w:val="19"/>
        </w:rPr>
        <w:t xml:space="preserve">the </w:t>
      </w:r>
      <w:r w:rsidR="0048141A" w:rsidRPr="0048141A">
        <w:rPr>
          <w:rFonts w:ascii="Arial" w:hAnsi="Arial" w:cs="Arial"/>
          <w:sz w:val="19"/>
          <w:szCs w:val="19"/>
        </w:rPr>
        <w:t>Red Dot Design Museum Singapore, the largest design museum in Asia.</w:t>
      </w:r>
    </w:p>
    <w:p w:rsidR="001B78A1" w:rsidRPr="0048141A" w:rsidRDefault="001B78A1" w:rsidP="00C72B50">
      <w:pPr>
        <w:pStyle w:val="Footer"/>
        <w:tabs>
          <w:tab w:val="left" w:pos="708"/>
        </w:tabs>
        <w:ind w:left="-142"/>
        <w:jc w:val="both"/>
        <w:rPr>
          <w:rFonts w:ascii="Arial" w:hAnsi="Arial" w:cs="Arial"/>
          <w:b/>
          <w:sz w:val="19"/>
          <w:szCs w:val="19"/>
        </w:rPr>
      </w:pPr>
    </w:p>
    <w:p w:rsidR="00A578D6" w:rsidRPr="0048141A" w:rsidRDefault="00A578D6" w:rsidP="00C72B50">
      <w:pPr>
        <w:pStyle w:val="Footer"/>
        <w:tabs>
          <w:tab w:val="left" w:pos="708"/>
        </w:tabs>
        <w:ind w:left="-142"/>
        <w:jc w:val="both"/>
        <w:rPr>
          <w:rFonts w:ascii="Arial" w:hAnsi="Arial" w:cs="Arial"/>
          <w:b/>
          <w:sz w:val="19"/>
          <w:szCs w:val="19"/>
        </w:rPr>
      </w:pPr>
      <w:r w:rsidRPr="0048141A">
        <w:rPr>
          <w:rFonts w:ascii="Arial" w:hAnsi="Arial" w:cs="Arial"/>
          <w:b/>
          <w:sz w:val="19"/>
          <w:szCs w:val="19"/>
        </w:rPr>
        <w:t xml:space="preserve">About </w:t>
      </w:r>
      <w:r w:rsidR="00823BF4" w:rsidRPr="0048141A">
        <w:rPr>
          <w:rFonts w:ascii="Arial" w:hAnsi="Arial" w:cs="Arial"/>
          <w:b/>
          <w:sz w:val="19"/>
          <w:szCs w:val="19"/>
        </w:rPr>
        <w:t xml:space="preserve">the </w:t>
      </w:r>
      <w:r w:rsidR="00FE3015" w:rsidRPr="0048141A">
        <w:rPr>
          <w:rFonts w:ascii="Arial" w:hAnsi="Arial" w:cs="Arial"/>
          <w:b/>
          <w:sz w:val="19"/>
          <w:szCs w:val="19"/>
        </w:rPr>
        <w:t>Red Dot Design Award</w:t>
      </w:r>
    </w:p>
    <w:p w:rsidR="00D46B0A" w:rsidRPr="0048141A" w:rsidRDefault="00FE3015" w:rsidP="0048141A">
      <w:pPr>
        <w:pStyle w:val="Footer"/>
        <w:tabs>
          <w:tab w:val="left" w:pos="708"/>
        </w:tabs>
        <w:ind w:left="-142"/>
        <w:jc w:val="both"/>
        <w:rPr>
          <w:rFonts w:ascii="Arial" w:hAnsi="Arial" w:cs="Arial"/>
          <w:sz w:val="19"/>
          <w:szCs w:val="19"/>
        </w:rPr>
      </w:pPr>
      <w:r w:rsidRPr="0048141A">
        <w:rPr>
          <w:rFonts w:ascii="Arial" w:hAnsi="Arial" w:cs="Arial"/>
          <w:sz w:val="19"/>
          <w:szCs w:val="19"/>
        </w:rPr>
        <w:t>With the Red Dot Design Award</w:t>
      </w:r>
      <w:r w:rsidR="00DA70A2" w:rsidRPr="0048141A">
        <w:rPr>
          <w:rFonts w:ascii="Arial" w:hAnsi="Arial" w:cs="Arial"/>
          <w:sz w:val="19"/>
          <w:szCs w:val="19"/>
        </w:rPr>
        <w:t>, which celebrates its 60th anniversary</w:t>
      </w:r>
      <w:r w:rsidR="007271BC" w:rsidRPr="0048141A">
        <w:rPr>
          <w:rFonts w:ascii="Arial" w:hAnsi="Arial" w:cs="Arial"/>
          <w:sz w:val="19"/>
          <w:szCs w:val="19"/>
        </w:rPr>
        <w:t xml:space="preserve"> this year</w:t>
      </w:r>
      <w:r w:rsidR="00DA70A2" w:rsidRPr="0048141A">
        <w:rPr>
          <w:rFonts w:ascii="Arial" w:hAnsi="Arial" w:cs="Arial"/>
          <w:sz w:val="19"/>
          <w:szCs w:val="19"/>
        </w:rPr>
        <w:t xml:space="preserve">, </w:t>
      </w:r>
      <w:r w:rsidRPr="0048141A">
        <w:rPr>
          <w:rFonts w:ascii="Arial" w:hAnsi="Arial" w:cs="Arial"/>
          <w:sz w:val="19"/>
          <w:szCs w:val="19"/>
        </w:rPr>
        <w:t xml:space="preserve">the Design </w:t>
      </w:r>
      <w:proofErr w:type="spellStart"/>
      <w:r w:rsidRPr="0048141A">
        <w:rPr>
          <w:rFonts w:ascii="Arial" w:hAnsi="Arial" w:cs="Arial"/>
          <w:sz w:val="19"/>
          <w:szCs w:val="19"/>
        </w:rPr>
        <w:t>Zentrum</w:t>
      </w:r>
      <w:proofErr w:type="spellEnd"/>
      <w:r w:rsidRPr="0048141A">
        <w:rPr>
          <w:rFonts w:ascii="Arial" w:hAnsi="Arial" w:cs="Arial"/>
          <w:sz w:val="19"/>
          <w:szCs w:val="19"/>
        </w:rPr>
        <w:t xml:space="preserve"> </w:t>
      </w:r>
      <w:proofErr w:type="spellStart"/>
      <w:r w:rsidRPr="0048141A">
        <w:rPr>
          <w:rFonts w:ascii="Arial" w:hAnsi="Arial" w:cs="Arial"/>
          <w:sz w:val="19"/>
          <w:szCs w:val="19"/>
        </w:rPr>
        <w:t>Nordrhein</w:t>
      </w:r>
      <w:proofErr w:type="spellEnd"/>
      <w:r w:rsidRPr="0048141A">
        <w:rPr>
          <w:rFonts w:ascii="Arial" w:hAnsi="Arial" w:cs="Arial"/>
          <w:sz w:val="19"/>
          <w:szCs w:val="19"/>
        </w:rPr>
        <w:t xml:space="preserve"> </w:t>
      </w:r>
      <w:proofErr w:type="spellStart"/>
      <w:r w:rsidRPr="0048141A">
        <w:rPr>
          <w:rFonts w:ascii="Arial" w:hAnsi="Arial" w:cs="Arial"/>
          <w:sz w:val="19"/>
          <w:szCs w:val="19"/>
        </w:rPr>
        <w:t>Westfalen</w:t>
      </w:r>
      <w:proofErr w:type="spellEnd"/>
      <w:r w:rsidRPr="0048141A">
        <w:rPr>
          <w:rFonts w:ascii="Arial" w:hAnsi="Arial" w:cs="Arial"/>
          <w:sz w:val="19"/>
          <w:szCs w:val="19"/>
        </w:rPr>
        <w:t xml:space="preserve"> created </w:t>
      </w:r>
      <w:r w:rsidR="00900AD0" w:rsidRPr="0048141A">
        <w:rPr>
          <w:rFonts w:ascii="Arial" w:hAnsi="Arial" w:cs="Arial"/>
          <w:sz w:val="19"/>
          <w:szCs w:val="19"/>
        </w:rPr>
        <w:t>one of the best-respected design competitions in the world</w:t>
      </w:r>
      <w:r w:rsidRPr="0048141A">
        <w:rPr>
          <w:rFonts w:ascii="Arial" w:hAnsi="Arial" w:cs="Arial"/>
          <w:sz w:val="19"/>
          <w:szCs w:val="19"/>
        </w:rPr>
        <w:t xml:space="preserve">. </w:t>
      </w:r>
      <w:r w:rsidR="00900AD0" w:rsidRPr="0048141A">
        <w:rPr>
          <w:rFonts w:ascii="Arial" w:hAnsi="Arial" w:cs="Arial"/>
          <w:sz w:val="19"/>
          <w:szCs w:val="19"/>
        </w:rPr>
        <w:t xml:space="preserve">The sought-after award, the “Red Dot”, is the revered international seal of outstanding design quality. </w:t>
      </w:r>
      <w:proofErr w:type="gramStart"/>
      <w:r w:rsidR="00900AD0" w:rsidRPr="0048141A">
        <w:rPr>
          <w:rFonts w:ascii="Arial" w:hAnsi="Arial" w:cs="Arial"/>
          <w:sz w:val="19"/>
          <w:szCs w:val="19"/>
        </w:rPr>
        <w:t>Further information at</w:t>
      </w:r>
      <w:r w:rsidR="00DA70A2" w:rsidRPr="0048141A">
        <w:rPr>
          <w:rFonts w:ascii="Arial" w:hAnsi="Arial" w:cs="Arial"/>
          <w:sz w:val="19"/>
          <w:szCs w:val="19"/>
        </w:rPr>
        <w:t xml:space="preserve"> </w:t>
      </w:r>
      <w:hyperlink r:id="rId10" w:history="1">
        <w:r w:rsidR="00900AD0" w:rsidRPr="0048141A">
          <w:rPr>
            <w:rFonts w:ascii="Arial" w:hAnsi="Arial" w:cs="Arial"/>
            <w:sz w:val="19"/>
            <w:szCs w:val="19"/>
            <w:u w:val="single"/>
          </w:rPr>
          <w:t>www.red-dot.org/press</w:t>
        </w:r>
      </w:hyperlink>
      <w:r w:rsidR="00DA70A2" w:rsidRPr="0048141A">
        <w:rPr>
          <w:rFonts w:ascii="Arial" w:hAnsi="Arial" w:cs="Arial"/>
          <w:sz w:val="19"/>
          <w:szCs w:val="19"/>
        </w:rPr>
        <w:t>.</w:t>
      </w:r>
      <w:proofErr w:type="gramEnd"/>
    </w:p>
    <w:p w:rsidR="00D46B0A" w:rsidRDefault="00D46B0A" w:rsidP="00DA70A2">
      <w:pPr>
        <w:pStyle w:val="Footer"/>
        <w:tabs>
          <w:tab w:val="left" w:pos="708"/>
        </w:tabs>
        <w:ind w:left="-142"/>
        <w:jc w:val="both"/>
        <w:rPr>
          <w:rFonts w:ascii="Arial" w:hAnsi="Arial" w:cs="Arial"/>
        </w:rPr>
      </w:pPr>
    </w:p>
    <w:p w:rsidR="001B78A1" w:rsidRDefault="001B78A1" w:rsidP="0048141A">
      <w:pPr>
        <w:pStyle w:val="Footer"/>
        <w:tabs>
          <w:tab w:val="left" w:pos="708"/>
        </w:tabs>
        <w:jc w:val="both"/>
        <w:rPr>
          <w:rFonts w:ascii="Arial" w:hAnsi="Arial" w:cs="Arial"/>
        </w:rPr>
      </w:pPr>
    </w:p>
    <w:p w:rsidR="001B78A1" w:rsidRPr="00DA70A2" w:rsidRDefault="001B78A1" w:rsidP="0048141A">
      <w:pPr>
        <w:pStyle w:val="Footer"/>
        <w:tabs>
          <w:tab w:val="left" w:pos="708"/>
        </w:tabs>
        <w:jc w:val="both"/>
        <w:rPr>
          <w:rFonts w:ascii="Arial" w:hAnsi="Arial" w:cs="Arial"/>
        </w:rPr>
      </w:pPr>
      <w:bookmarkStart w:id="0" w:name="_GoBack"/>
      <w:bookmarkEnd w:id="0"/>
    </w:p>
    <w:p w:rsidR="00433200" w:rsidRPr="00433200" w:rsidRDefault="00A40AAB" w:rsidP="00DA70A2">
      <w:pPr>
        <w:ind w:left="-142"/>
        <w:jc w:val="both"/>
        <w:rPr>
          <w:rFonts w:ascii="Electrolux Sans Regular" w:hAnsi="Electrolux Sans Regular"/>
          <w:sz w:val="18"/>
          <w:szCs w:val="18"/>
          <w:lang w:val="en-US"/>
        </w:rPr>
      </w:pPr>
      <w:r w:rsidRPr="00423746">
        <w:rPr>
          <w:rFonts w:ascii="Electrolux Sans Regular" w:hAnsi="Electrolux Sans Regular"/>
          <w:sz w:val="18"/>
          <w:szCs w:val="18"/>
          <w:lang w:val="en-US"/>
        </w:rPr>
        <w:t>Electrolux Professional offers food service and laundry solutions to a wide variety of customers around the world, from restaurants and hotels to healthcare and other service facilities. Our 2,000 service partners in 140 countries ensure that our resource-efficient equipment, leading in innovation and design, improve our customer's everyday business. In 2013, Electrolux Professional had sales of EUR 640 million, 2</w:t>
      </w:r>
      <w:r w:rsidR="00B26C62">
        <w:rPr>
          <w:rFonts w:ascii="Electrolux Sans Regular" w:hAnsi="Electrolux Sans Regular"/>
          <w:sz w:val="18"/>
          <w:szCs w:val="18"/>
          <w:lang w:val="en-US"/>
        </w:rPr>
        <w:t>,</w:t>
      </w:r>
      <w:r w:rsidRPr="00423746">
        <w:rPr>
          <w:rFonts w:ascii="Electrolux Sans Regular" w:hAnsi="Electrolux Sans Regular"/>
          <w:sz w:val="18"/>
          <w:szCs w:val="18"/>
          <w:lang w:val="en-US"/>
        </w:rPr>
        <w:t>600 employees, 7 f</w:t>
      </w:r>
      <w:r>
        <w:rPr>
          <w:rFonts w:ascii="Electrolux Sans Regular" w:hAnsi="Electrolux Sans Regular"/>
          <w:sz w:val="18"/>
          <w:szCs w:val="18"/>
          <w:lang w:val="en-US"/>
        </w:rPr>
        <w:t>actories and over 1</w:t>
      </w:r>
      <w:r w:rsidR="00B26C62">
        <w:rPr>
          <w:rFonts w:ascii="Electrolux Sans Regular" w:hAnsi="Electrolux Sans Regular"/>
          <w:sz w:val="18"/>
          <w:szCs w:val="18"/>
          <w:lang w:val="en-US"/>
        </w:rPr>
        <w:t>,</w:t>
      </w:r>
      <w:r>
        <w:rPr>
          <w:rFonts w:ascii="Electrolux Sans Regular" w:hAnsi="Electrolux Sans Regular"/>
          <w:sz w:val="18"/>
          <w:szCs w:val="18"/>
          <w:lang w:val="en-US"/>
        </w:rPr>
        <w:t xml:space="preserve">000 dealers. </w:t>
      </w:r>
      <w:r w:rsidRPr="00423746">
        <w:rPr>
          <w:rFonts w:ascii="Electrolux Sans Regular" w:hAnsi="Electrolux Sans Regular"/>
          <w:sz w:val="18"/>
          <w:szCs w:val="18"/>
          <w:lang w:val="en-US"/>
        </w:rPr>
        <w:t xml:space="preserve">For more information, visit </w:t>
      </w:r>
      <w:hyperlink r:id="rId11" w:history="1">
        <w:r w:rsidRPr="00423746">
          <w:rPr>
            <w:rFonts w:ascii="Electrolux Sans Regular" w:hAnsi="Electrolux Sans Regular"/>
            <w:sz w:val="18"/>
            <w:szCs w:val="18"/>
            <w:u w:val="single"/>
          </w:rPr>
          <w:t>www.electrolux.com/professional</w:t>
        </w:r>
      </w:hyperlink>
      <w:r>
        <w:rPr>
          <w:rFonts w:ascii="Electrolux Sans Regular" w:hAnsi="Electrolux Sans Regular"/>
          <w:sz w:val="18"/>
          <w:szCs w:val="18"/>
          <w:lang w:val="en-US"/>
        </w:rPr>
        <w:t>.</w:t>
      </w:r>
    </w:p>
    <w:sectPr w:rsidR="00433200" w:rsidRPr="00433200" w:rsidSect="001B78A1">
      <w:headerReference w:type="default" r:id="rId12"/>
      <w:headerReference w:type="first" r:id="rId13"/>
      <w:footerReference w:type="first" r:id="rId14"/>
      <w:pgSz w:w="11906" w:h="16838" w:code="9"/>
      <w:pgMar w:top="1104" w:right="680" w:bottom="142" w:left="3385" w:header="680" w:footer="1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2B" w:rsidRDefault="00D35E2B" w:rsidP="00025D53">
      <w:r>
        <w:separator/>
      </w:r>
    </w:p>
  </w:endnote>
  <w:endnote w:type="continuationSeparator" w:id="0">
    <w:p w:rsidR="00D35E2B" w:rsidRDefault="00D35E2B"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A000002F" w:usb1="4000207B" w:usb2="00000000" w:usb3="00000000" w:csb0="00000093" w:csb1="00000000"/>
  </w:font>
  <w:font w:name="Electrolux Sans">
    <w:altName w:val="Electrolux Sans"/>
    <w:panose1 w:val="00000000000000000000"/>
    <w:charset w:val="00"/>
    <w:family w:val="swiss"/>
    <w:notTrueType/>
    <w:pitch w:val="default"/>
    <w:sig w:usb0="00000003" w:usb1="00000000" w:usb2="00000000" w:usb3="00000000" w:csb0="00000001" w:csb1="00000000"/>
  </w:font>
  <w:font w:name="HelveticaNeueLightRg">
    <w:altName w:val="Times New Roman"/>
    <w:charset w:val="00"/>
    <w:family w:val="auto"/>
    <w:pitch w:val="default"/>
  </w:font>
  <w:font w:name="Agfa Rotis Semisans">
    <w:altName w:val="Segoe Script"/>
    <w:charset w:val="00"/>
    <w:family w:val="swiss"/>
    <w:pitch w:val="variable"/>
    <w:sig w:usb0="00000001" w:usb1="00000000" w:usb2="00000000" w:usb3="00000000" w:csb0="00000013" w:csb1="00000000"/>
  </w:font>
  <w:font w:name="ATRotis Semisans 55">
    <w:panose1 w:val="00000000000000000000"/>
    <w:charset w:val="4D"/>
    <w:family w:val="auto"/>
    <w:notTrueType/>
    <w:pitch w:val="variable"/>
    <w:sig w:usb0="00000003" w:usb1="00000000" w:usb2="00000000" w:usb3="00000000" w:csb0="00000001" w:csb1="00000000"/>
  </w:font>
  <w:font w:name="Electrolux Sans Regular">
    <w:altName w:val="Arial"/>
    <w:panose1 w:val="00000000000000000000"/>
    <w:charset w:val="00"/>
    <w:family w:val="swiss"/>
    <w:notTrueType/>
    <w:pitch w:val="variable"/>
    <w:sig w:usb0="A000002F" w:usb1="4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3" w:rsidRDefault="00354041">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-1935480</wp:posOffset>
              </wp:positionH>
              <wp:positionV relativeFrom="paragraph">
                <wp:posOffset>-1053465</wp:posOffset>
              </wp:positionV>
              <wp:extent cx="1889760" cy="95821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958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746" w:rsidRPr="0051362B" w:rsidRDefault="00423746"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rsidR="00423746" w:rsidRPr="0051362B" w:rsidRDefault="00423746" w:rsidP="008A7D96">
                          <w:pPr>
                            <w:pStyle w:val="Electroluxinfo"/>
                            <w:spacing w:before="60" w:after="60"/>
                            <w:rPr>
                              <w:rFonts w:ascii="Electrolux Sans Regular" w:hAnsi="Electrolux Sans Regular"/>
                              <w:b w:val="0"/>
                              <w:sz w:val="18"/>
                              <w:szCs w:val="18"/>
                              <w:lang w:val="en-US"/>
                            </w:rPr>
                          </w:pPr>
                          <w:proofErr w:type="spellStart"/>
                          <w:r w:rsidRPr="0051362B">
                            <w:rPr>
                              <w:rFonts w:ascii="Electrolux Sans Regular" w:hAnsi="Electrolux Sans Regular"/>
                              <w:b w:val="0"/>
                              <w:sz w:val="18"/>
                              <w:szCs w:val="18"/>
                              <w:lang w:val="en-US"/>
                            </w:rPr>
                            <w:t>Viale</w:t>
                          </w:r>
                          <w:proofErr w:type="spellEnd"/>
                          <w:r w:rsidRPr="0051362B">
                            <w:rPr>
                              <w:rFonts w:ascii="Electrolux Sans Regular" w:hAnsi="Electrolux Sans Regular"/>
                              <w:b w:val="0"/>
                              <w:sz w:val="18"/>
                              <w:szCs w:val="18"/>
                              <w:lang w:val="en-US"/>
                            </w:rPr>
                            <w:t xml:space="preserve"> Treviso, 15</w:t>
                          </w:r>
                        </w:p>
                        <w:p w:rsidR="00423746" w:rsidRPr="0051362B" w:rsidRDefault="005F1FB5"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33170 </w:t>
                          </w:r>
                          <w:proofErr w:type="spellStart"/>
                          <w:r w:rsidRPr="0051362B">
                            <w:rPr>
                              <w:rFonts w:ascii="Electrolux Sans Regular" w:hAnsi="Electrolux Sans Regular"/>
                              <w:b w:val="0"/>
                              <w:sz w:val="18"/>
                              <w:szCs w:val="18"/>
                              <w:lang w:val="en-US"/>
                            </w:rPr>
                            <w:t>Pordenone</w:t>
                          </w:r>
                          <w:proofErr w:type="gramStart"/>
                          <w:r w:rsidRPr="0051362B">
                            <w:rPr>
                              <w:rFonts w:ascii="Electrolux Sans Regular" w:hAnsi="Electrolux Sans Regular"/>
                              <w:b w:val="0"/>
                              <w:sz w:val="18"/>
                              <w:szCs w:val="18"/>
                              <w:lang w:val="en-US"/>
                            </w:rPr>
                            <w:t>,</w:t>
                          </w:r>
                          <w:r w:rsidR="00423746" w:rsidRPr="0051362B">
                            <w:rPr>
                              <w:rFonts w:ascii="Electrolux Sans Regular" w:hAnsi="Electrolux Sans Regular"/>
                              <w:b w:val="0"/>
                              <w:sz w:val="18"/>
                              <w:szCs w:val="18"/>
                              <w:lang w:val="en-US"/>
                            </w:rPr>
                            <w:t>Italy</w:t>
                          </w:r>
                          <w:proofErr w:type="spellEnd"/>
                          <w:proofErr w:type="gramEnd"/>
                        </w:p>
                        <w:p w:rsidR="00EC22B1" w:rsidRPr="0051362B" w:rsidRDefault="00423746" w:rsidP="00EC22B1">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+39 0434 3801</w:t>
                          </w:r>
                          <w:r w:rsidR="00EC22B1" w:rsidRPr="0051362B">
                            <w:rPr>
                              <w:rFonts w:ascii="Electrolux Sans Regular" w:hAnsi="Electrolux Sans Regular"/>
                              <w:b w:val="0"/>
                              <w:sz w:val="18"/>
                              <w:szCs w:val="18"/>
                              <w:lang w:val="en-US"/>
                            </w:rPr>
                            <w:t xml:space="preserve"> </w:t>
                          </w:r>
                          <w:r w:rsidR="00EC22B1" w:rsidRPr="0051362B">
                            <w:rPr>
                              <w:rFonts w:ascii="Electrolux Sans Regular" w:hAnsi="Electrolux Sans Regular"/>
                              <w:b w:val="0"/>
                              <w:sz w:val="18"/>
                              <w:szCs w:val="18"/>
                              <w:vertAlign w:val="superscript"/>
                              <w:lang w:val="en-US"/>
                            </w:rPr>
                            <w:t>phone</w:t>
                          </w:r>
                        </w:p>
                        <w:p w:rsidR="00423746" w:rsidRDefault="009F4D61" w:rsidP="00EC22B1">
                          <w:pPr>
                            <w:pStyle w:val="Electroluxinfo"/>
                            <w:spacing w:before="60" w:after="60"/>
                            <w:rPr>
                              <w:rFonts w:ascii="Electrolux Sans Regular" w:hAnsi="Electrolux Sans Regular"/>
                              <w:sz w:val="18"/>
                              <w:szCs w:val="18"/>
                              <w:lang w:val="sv-SE"/>
                            </w:rPr>
                          </w:pPr>
                          <w:hyperlink r:id="rId1" w:history="1">
                            <w:r w:rsidR="00EC22B1" w:rsidRPr="00EC22B1">
                              <w:rPr>
                                <w:rFonts w:ascii="Electrolux Sans Regular" w:hAnsi="Electrolux Sans Regular"/>
                                <w:b w:val="0"/>
                                <w:sz w:val="18"/>
                                <w:szCs w:val="18"/>
                                <w:lang w:val="sv-SE"/>
                              </w:rPr>
                              <w:t>www.electrolux.com/professional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52.4pt;margin-top:-82.95pt;width:148.8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" filled="f" stroked="f" strokeweight=".5pt">
              <v:path arrowok="t"/>
              <v:textbox inset="0,0,0,0">
                <w:txbxContent>
                  <w:p w:rsidR="00423746" w:rsidRPr="0051362B" w:rsidRDefault="00423746"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rsidR="00423746" w:rsidRPr="0051362B" w:rsidRDefault="00423746" w:rsidP="008A7D96">
                    <w:pPr>
                      <w:pStyle w:val="Electroluxinfo"/>
                      <w:spacing w:before="60" w:after="60"/>
                      <w:rPr>
                        <w:rFonts w:ascii="Electrolux Sans Regular" w:hAnsi="Electrolux Sans Regular"/>
                        <w:b w:val="0"/>
                        <w:sz w:val="18"/>
                        <w:szCs w:val="18"/>
                        <w:lang w:val="en-US"/>
                      </w:rPr>
                    </w:pPr>
                    <w:proofErr w:type="spellStart"/>
                    <w:r w:rsidRPr="0051362B">
                      <w:rPr>
                        <w:rFonts w:ascii="Electrolux Sans Regular" w:hAnsi="Electrolux Sans Regular"/>
                        <w:b w:val="0"/>
                        <w:sz w:val="18"/>
                        <w:szCs w:val="18"/>
                        <w:lang w:val="en-US"/>
                      </w:rPr>
                      <w:t>Viale</w:t>
                    </w:r>
                    <w:proofErr w:type="spellEnd"/>
                    <w:r w:rsidRPr="0051362B">
                      <w:rPr>
                        <w:rFonts w:ascii="Electrolux Sans Regular" w:hAnsi="Electrolux Sans Regular"/>
                        <w:b w:val="0"/>
                        <w:sz w:val="18"/>
                        <w:szCs w:val="18"/>
                        <w:lang w:val="en-US"/>
                      </w:rPr>
                      <w:t xml:space="preserve"> Treviso, 15</w:t>
                    </w:r>
                  </w:p>
                  <w:p w:rsidR="00423746" w:rsidRPr="0051362B" w:rsidRDefault="005F1FB5" w:rsidP="008A7D96">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33170 </w:t>
                    </w:r>
                    <w:proofErr w:type="spellStart"/>
                    <w:r w:rsidRPr="0051362B">
                      <w:rPr>
                        <w:rFonts w:ascii="Electrolux Sans Regular" w:hAnsi="Electrolux Sans Regular"/>
                        <w:b w:val="0"/>
                        <w:sz w:val="18"/>
                        <w:szCs w:val="18"/>
                        <w:lang w:val="en-US"/>
                      </w:rPr>
                      <w:t>Pordenone</w:t>
                    </w:r>
                    <w:proofErr w:type="gramStart"/>
                    <w:r w:rsidRPr="0051362B">
                      <w:rPr>
                        <w:rFonts w:ascii="Electrolux Sans Regular" w:hAnsi="Electrolux Sans Regular"/>
                        <w:b w:val="0"/>
                        <w:sz w:val="18"/>
                        <w:szCs w:val="18"/>
                        <w:lang w:val="en-US"/>
                      </w:rPr>
                      <w:t>,</w:t>
                    </w:r>
                    <w:r w:rsidR="00423746" w:rsidRPr="0051362B">
                      <w:rPr>
                        <w:rFonts w:ascii="Electrolux Sans Regular" w:hAnsi="Electrolux Sans Regular"/>
                        <w:b w:val="0"/>
                        <w:sz w:val="18"/>
                        <w:szCs w:val="18"/>
                        <w:lang w:val="en-US"/>
                      </w:rPr>
                      <w:t>Italy</w:t>
                    </w:r>
                    <w:proofErr w:type="spellEnd"/>
                    <w:proofErr w:type="gramEnd"/>
                  </w:p>
                  <w:p w:rsidR="00EC22B1" w:rsidRPr="0051362B" w:rsidRDefault="00423746" w:rsidP="00EC22B1">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+39 0434 3801</w:t>
                    </w:r>
                    <w:r w:rsidR="00EC22B1" w:rsidRPr="0051362B">
                      <w:rPr>
                        <w:rFonts w:ascii="Electrolux Sans Regular" w:hAnsi="Electrolux Sans Regular"/>
                        <w:b w:val="0"/>
                        <w:sz w:val="18"/>
                        <w:szCs w:val="18"/>
                        <w:lang w:val="en-US"/>
                      </w:rPr>
                      <w:t xml:space="preserve"> </w:t>
                    </w:r>
                    <w:r w:rsidR="00EC22B1" w:rsidRPr="0051362B">
                      <w:rPr>
                        <w:rFonts w:ascii="Electrolux Sans Regular" w:hAnsi="Electrolux Sans Regular"/>
                        <w:b w:val="0"/>
                        <w:sz w:val="18"/>
                        <w:szCs w:val="18"/>
                        <w:vertAlign w:val="superscript"/>
                        <w:lang w:val="en-US"/>
                      </w:rPr>
                      <w:t>phone</w:t>
                    </w:r>
                  </w:p>
                  <w:p w:rsidR="00423746" w:rsidRDefault="009F4D61" w:rsidP="00EC22B1">
                    <w:pPr>
                      <w:pStyle w:val="Electroluxinfo"/>
                      <w:spacing w:before="60" w:after="60"/>
                      <w:rPr>
                        <w:rFonts w:ascii="Electrolux Sans Regular" w:hAnsi="Electrolux Sans Regular"/>
                        <w:sz w:val="18"/>
                        <w:szCs w:val="18"/>
                        <w:lang w:val="sv-SE"/>
                      </w:rPr>
                    </w:pPr>
                    <w:hyperlink r:id="rId2" w:history="1">
                      <w:r w:rsidR="00EC22B1" w:rsidRPr="00EC22B1">
                        <w:rPr>
                          <w:rFonts w:ascii="Electrolux Sans Regular" w:hAnsi="Electrolux Sans Regular"/>
                          <w:b w:val="0"/>
                          <w:sz w:val="18"/>
                          <w:szCs w:val="18"/>
                          <w:lang w:val="sv-SE"/>
                        </w:rPr>
                        <w:t>www.electrolux.com/professional</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2B" w:rsidRDefault="00D35E2B" w:rsidP="00025D53">
      <w:r>
        <w:separator/>
      </w:r>
    </w:p>
  </w:footnote>
  <w:footnote w:type="continuationSeparator" w:id="0">
    <w:p w:rsidR="00D35E2B" w:rsidRDefault="00D35E2B"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D1" w:rsidRPr="005F1FB5" w:rsidRDefault="002978D1" w:rsidP="00354EA9">
    <w:pPr>
      <w:pStyle w:val="Header"/>
      <w:ind w:right="-97"/>
      <w:rPr>
        <w:lang w:val="it-IT"/>
      </w:rPr>
    </w:pPr>
    <w:r>
      <w:rPr>
        <w:noProof/>
        <w:lang w:eastAsia="en-GB"/>
      </w:rPr>
      <w:drawing>
        <wp:anchor distT="0" distB="0" distL="114300" distR="114300" simplePos="0" relativeHeight="251664384" behindDoc="0" locked="1" layoutInCell="1" allowOverlap="1">
          <wp:simplePos x="0" y="0"/>
          <wp:positionH relativeFrom="page">
            <wp:posOffset>431800</wp:posOffset>
          </wp:positionH>
          <wp:positionV relativeFrom="page">
            <wp:posOffset>431800</wp:posOffset>
          </wp:positionV>
          <wp:extent cx="1594800" cy="3636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D1" w:rsidRDefault="002978D1" w:rsidP="002978D1">
    <w:pPr>
      <w:pStyle w:val="Header"/>
    </w:pPr>
  </w:p>
  <w:p w:rsidR="00025D53" w:rsidRDefault="00025D53" w:rsidP="002978D1">
    <w:pPr>
      <w:pStyle w:val="Header"/>
    </w:pPr>
    <w:r>
      <w:rPr>
        <w:noProof/>
        <w:lang w:eastAsia="en-GB"/>
      </w:rPr>
      <w:drawing>
        <wp:anchor distT="0" distB="0" distL="114300" distR="114300" simplePos="0" relativeHeight="251662336" behindDoc="0" locked="1" layoutInCell="1" allowOverlap="1">
          <wp:simplePos x="0" y="0"/>
          <wp:positionH relativeFrom="page">
            <wp:posOffset>431800</wp:posOffset>
          </wp:positionH>
          <wp:positionV relativeFrom="page">
            <wp:posOffset>431800</wp:posOffset>
          </wp:positionV>
          <wp:extent cx="1594800" cy="3636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anchor>
      </w:drawing>
    </w:r>
  </w:p>
  <w:p w:rsidR="00D264F9" w:rsidRDefault="00D264F9" w:rsidP="002978D1">
    <w:pPr>
      <w:pStyle w:val="Header"/>
    </w:pPr>
  </w:p>
  <w:p w:rsidR="00C40EC6" w:rsidRDefault="00C40EC6" w:rsidP="002978D1">
    <w:pPr>
      <w:pStyle w:val="Header"/>
    </w:pPr>
  </w:p>
  <w:p w:rsidR="00D264F9" w:rsidRDefault="00D264F9" w:rsidP="002978D1">
    <w:pPr>
      <w:pStyle w:val="Header"/>
    </w:pPr>
  </w:p>
  <w:p w:rsidR="00D264F9" w:rsidRDefault="00354041" w:rsidP="002978D1">
    <w:pPr>
      <w:pStyle w:val="Header"/>
    </w:pPr>
    <w:r>
      <w:rPr>
        <w:noProof/>
        <w:lang w:eastAsia="en-GB"/>
      </w:rPr>
      <mc:AlternateContent>
        <mc:Choice Requires="wps">
          <w:drawing>
            <wp:anchor distT="0" distB="0" distL="114300" distR="114300" simplePos="0" relativeHeight="251661312" behindDoc="0" locked="1" layoutInCell="1" allowOverlap="1">
              <wp:simplePos x="0" y="0"/>
              <wp:positionH relativeFrom="page">
                <wp:posOffset>237490</wp:posOffset>
              </wp:positionH>
              <wp:positionV relativeFrom="page">
                <wp:posOffset>2082165</wp:posOffset>
              </wp:positionV>
              <wp:extent cx="1713230" cy="2006600"/>
              <wp:effectExtent l="0" t="0" r="127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715" w:rsidRDefault="00C40EC6" w:rsidP="00423746">
                          <w:pPr>
                            <w:pStyle w:val="Electroluxinfo"/>
                          </w:pPr>
                          <w:r w:rsidRPr="00C71908">
                            <w:t>Press Release</w:t>
                          </w:r>
                        </w:p>
                        <w:p w:rsidR="00423746" w:rsidRDefault="00C40EC6" w:rsidP="00423746">
                          <w:pPr>
                            <w:pStyle w:val="Electroluxinfo"/>
                          </w:pPr>
                          <w:r w:rsidRPr="00C71908">
                            <w:br/>
                            <w:t xml:space="preserve">For further information, please contact: </w:t>
                          </w:r>
                        </w:p>
                        <w:p w:rsidR="00854C3D" w:rsidRPr="00CF4AF8" w:rsidRDefault="00854C3D" w:rsidP="00423746">
                          <w:pPr>
                            <w:pStyle w:val="Electroluxinfo"/>
                            <w:rPr>
                              <w:b w:val="0"/>
                              <w:lang w:val="it-IT"/>
                            </w:rPr>
                          </w:pPr>
                          <w:r w:rsidRPr="00CF4AF8">
                            <w:rPr>
                              <w:b w:val="0"/>
                              <w:lang w:val="it-IT"/>
                            </w:rPr>
                            <w:t>Daniela Sele</w:t>
                          </w:r>
                          <w:r w:rsidR="005F1FB5" w:rsidRPr="00CF4AF8">
                            <w:rPr>
                              <w:b w:val="0"/>
                              <w:lang w:val="it-IT"/>
                            </w:rPr>
                            <w:br/>
                          </w:r>
                          <w:r w:rsidRPr="00CF4AF8">
                            <w:rPr>
                              <w:b w:val="0"/>
                              <w:u w:val="single"/>
                              <w:lang w:val="it-IT"/>
                            </w:rPr>
                            <w:t>daniela.sele@electrolux.it</w:t>
                          </w:r>
                        </w:p>
                        <w:p w:rsidR="00C40EC6" w:rsidRPr="00854C3D" w:rsidRDefault="00C40EC6" w:rsidP="00C71908">
                          <w:pPr>
                            <w:pStyle w:val="Electroluxinfo"/>
                            <w:rPr>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8.7pt;margin-top:163.95pt;width:134.9pt;height:1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" filled="f" stroked="f" strokeweight=".5pt">
              <v:path arrowok="t"/>
              <v:textbox inset="0,0,0,0">
                <w:txbxContent>
                  <w:p w:rsidR="00BB6715" w:rsidRDefault="00C40EC6" w:rsidP="00423746">
                    <w:pPr>
                      <w:pStyle w:val="Electroluxinfo"/>
                    </w:pPr>
                    <w:r w:rsidRPr="00C71908">
                      <w:t>Press Release</w:t>
                    </w:r>
                  </w:p>
                  <w:p w:rsidR="00423746" w:rsidRDefault="00C40EC6" w:rsidP="00423746">
                    <w:pPr>
                      <w:pStyle w:val="Electroluxinfo"/>
                    </w:pPr>
                    <w:r w:rsidRPr="00C71908">
                      <w:br/>
                      <w:t xml:space="preserve">For further information, please contact: </w:t>
                    </w:r>
                  </w:p>
                  <w:p w:rsidR="00854C3D" w:rsidRPr="00CF4AF8" w:rsidRDefault="00854C3D" w:rsidP="00423746">
                    <w:pPr>
                      <w:pStyle w:val="Electroluxinfo"/>
                      <w:rPr>
                        <w:b w:val="0"/>
                        <w:lang w:val="it-IT"/>
                      </w:rPr>
                    </w:pPr>
                    <w:r w:rsidRPr="00CF4AF8">
                      <w:rPr>
                        <w:b w:val="0"/>
                        <w:lang w:val="it-IT"/>
                      </w:rPr>
                      <w:t>Daniela Sele</w:t>
                    </w:r>
                    <w:r w:rsidR="005F1FB5" w:rsidRPr="00CF4AF8">
                      <w:rPr>
                        <w:b w:val="0"/>
                        <w:lang w:val="it-IT"/>
                      </w:rPr>
                      <w:br/>
                    </w:r>
                    <w:r w:rsidRPr="00CF4AF8">
                      <w:rPr>
                        <w:b w:val="0"/>
                        <w:u w:val="single"/>
                        <w:lang w:val="it-IT"/>
                      </w:rPr>
                      <w:t>daniela.sele@electrolux.it</w:t>
                    </w:r>
                  </w:p>
                  <w:p w:rsidR="00C40EC6" w:rsidRPr="00854C3D" w:rsidRDefault="00C40EC6" w:rsidP="00C71908">
                    <w:pPr>
                      <w:pStyle w:val="Electroluxinfo"/>
                      <w:rPr>
                        <w:lang w:val="it-IT"/>
                      </w:rPr>
                    </w:pPr>
                  </w:p>
                </w:txbxContent>
              </v:textbox>
              <w10:wrap anchorx="page" anchory="page"/>
              <w10:anchorlock/>
            </v:shape>
          </w:pict>
        </mc:Fallback>
      </mc:AlternateContent>
    </w:r>
  </w:p>
  <w:p w:rsidR="00D264F9" w:rsidRDefault="00D264F9" w:rsidP="002978D1">
    <w:pPr>
      <w:pStyle w:val="Header"/>
      <w:spacing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699"/>
    <w:multiLevelType w:val="multilevel"/>
    <w:tmpl w:val="C2D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419DC"/>
    <w:multiLevelType w:val="hybridMultilevel"/>
    <w:tmpl w:val="8DD808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591676DA"/>
    <w:multiLevelType w:val="hybridMultilevel"/>
    <w:tmpl w:val="71CC0BF4"/>
    <w:lvl w:ilvl="0" w:tplc="970400A8">
      <w:numFmt w:val="bullet"/>
      <w:lvlText w:val="-"/>
      <w:lvlJc w:val="left"/>
      <w:pPr>
        <w:ind w:left="1890" w:hanging="360"/>
      </w:pPr>
      <w:rPr>
        <w:rFonts w:ascii="Arial" w:eastAsia="Times New Roman" w:hAnsi="Arial" w:cs="Arial" w:hint="default"/>
      </w:rPr>
    </w:lvl>
    <w:lvl w:ilvl="1" w:tplc="04070003" w:tentative="1">
      <w:start w:val="1"/>
      <w:numFmt w:val="bullet"/>
      <w:lvlText w:val="o"/>
      <w:lvlJc w:val="left"/>
      <w:pPr>
        <w:ind w:left="2610" w:hanging="360"/>
      </w:pPr>
      <w:rPr>
        <w:rFonts w:ascii="Courier New" w:hAnsi="Courier New" w:cs="Courier New" w:hint="default"/>
      </w:rPr>
    </w:lvl>
    <w:lvl w:ilvl="2" w:tplc="04070005" w:tentative="1">
      <w:start w:val="1"/>
      <w:numFmt w:val="bullet"/>
      <w:lvlText w:val=""/>
      <w:lvlJc w:val="left"/>
      <w:pPr>
        <w:ind w:left="3330" w:hanging="360"/>
      </w:pPr>
      <w:rPr>
        <w:rFonts w:ascii="Wingdings" w:hAnsi="Wingdings" w:hint="default"/>
      </w:rPr>
    </w:lvl>
    <w:lvl w:ilvl="3" w:tplc="04070001" w:tentative="1">
      <w:start w:val="1"/>
      <w:numFmt w:val="bullet"/>
      <w:lvlText w:val=""/>
      <w:lvlJc w:val="left"/>
      <w:pPr>
        <w:ind w:left="4050" w:hanging="360"/>
      </w:pPr>
      <w:rPr>
        <w:rFonts w:ascii="Symbol" w:hAnsi="Symbol" w:hint="default"/>
      </w:rPr>
    </w:lvl>
    <w:lvl w:ilvl="4" w:tplc="04070003" w:tentative="1">
      <w:start w:val="1"/>
      <w:numFmt w:val="bullet"/>
      <w:lvlText w:val="o"/>
      <w:lvlJc w:val="left"/>
      <w:pPr>
        <w:ind w:left="4770" w:hanging="360"/>
      </w:pPr>
      <w:rPr>
        <w:rFonts w:ascii="Courier New" w:hAnsi="Courier New" w:cs="Courier New" w:hint="default"/>
      </w:rPr>
    </w:lvl>
    <w:lvl w:ilvl="5" w:tplc="04070005" w:tentative="1">
      <w:start w:val="1"/>
      <w:numFmt w:val="bullet"/>
      <w:lvlText w:val=""/>
      <w:lvlJc w:val="left"/>
      <w:pPr>
        <w:ind w:left="5490" w:hanging="360"/>
      </w:pPr>
      <w:rPr>
        <w:rFonts w:ascii="Wingdings" w:hAnsi="Wingdings" w:hint="default"/>
      </w:rPr>
    </w:lvl>
    <w:lvl w:ilvl="6" w:tplc="04070001" w:tentative="1">
      <w:start w:val="1"/>
      <w:numFmt w:val="bullet"/>
      <w:lvlText w:val=""/>
      <w:lvlJc w:val="left"/>
      <w:pPr>
        <w:ind w:left="6210" w:hanging="360"/>
      </w:pPr>
      <w:rPr>
        <w:rFonts w:ascii="Symbol" w:hAnsi="Symbol" w:hint="default"/>
      </w:rPr>
    </w:lvl>
    <w:lvl w:ilvl="7" w:tplc="04070003" w:tentative="1">
      <w:start w:val="1"/>
      <w:numFmt w:val="bullet"/>
      <w:lvlText w:val="o"/>
      <w:lvlJc w:val="left"/>
      <w:pPr>
        <w:ind w:left="6930" w:hanging="360"/>
      </w:pPr>
      <w:rPr>
        <w:rFonts w:ascii="Courier New" w:hAnsi="Courier New" w:cs="Courier New" w:hint="default"/>
      </w:rPr>
    </w:lvl>
    <w:lvl w:ilvl="8" w:tplc="04070005" w:tentative="1">
      <w:start w:val="1"/>
      <w:numFmt w:val="bullet"/>
      <w:lvlText w:val=""/>
      <w:lvlJc w:val="left"/>
      <w:pPr>
        <w:ind w:left="76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20"/>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3E"/>
    <w:rsid w:val="00001E05"/>
    <w:rsid w:val="00005FE4"/>
    <w:rsid w:val="00013587"/>
    <w:rsid w:val="00021AA1"/>
    <w:rsid w:val="00025D53"/>
    <w:rsid w:val="00037081"/>
    <w:rsid w:val="0004208B"/>
    <w:rsid w:val="00043241"/>
    <w:rsid w:val="00084DE8"/>
    <w:rsid w:val="000908D8"/>
    <w:rsid w:val="000A3C33"/>
    <w:rsid w:val="000D0EEC"/>
    <w:rsid w:val="000D2B55"/>
    <w:rsid w:val="000F58E5"/>
    <w:rsid w:val="00105255"/>
    <w:rsid w:val="00127083"/>
    <w:rsid w:val="00130C84"/>
    <w:rsid w:val="001704E0"/>
    <w:rsid w:val="0019341E"/>
    <w:rsid w:val="001A2138"/>
    <w:rsid w:val="001A3F5D"/>
    <w:rsid w:val="001B78A1"/>
    <w:rsid w:val="001D745F"/>
    <w:rsid w:val="00204B39"/>
    <w:rsid w:val="00257E71"/>
    <w:rsid w:val="0028053C"/>
    <w:rsid w:val="00293A97"/>
    <w:rsid w:val="0029427B"/>
    <w:rsid w:val="002978D1"/>
    <w:rsid w:val="002A55FF"/>
    <w:rsid w:val="002B0498"/>
    <w:rsid w:val="002B34F9"/>
    <w:rsid w:val="002B47D5"/>
    <w:rsid w:val="002C56B9"/>
    <w:rsid w:val="002E69C6"/>
    <w:rsid w:val="003013C5"/>
    <w:rsid w:val="003045B5"/>
    <w:rsid w:val="00305660"/>
    <w:rsid w:val="00312E9C"/>
    <w:rsid w:val="003336E5"/>
    <w:rsid w:val="00354041"/>
    <w:rsid w:val="00354EA9"/>
    <w:rsid w:val="0035501D"/>
    <w:rsid w:val="00364172"/>
    <w:rsid w:val="00373C2C"/>
    <w:rsid w:val="003845C3"/>
    <w:rsid w:val="00393462"/>
    <w:rsid w:val="003A3D43"/>
    <w:rsid w:val="003D2FC6"/>
    <w:rsid w:val="003F7557"/>
    <w:rsid w:val="00423746"/>
    <w:rsid w:val="00433200"/>
    <w:rsid w:val="004438D4"/>
    <w:rsid w:val="0048141A"/>
    <w:rsid w:val="00490A6C"/>
    <w:rsid w:val="004B31B6"/>
    <w:rsid w:val="004F540A"/>
    <w:rsid w:val="004F58E9"/>
    <w:rsid w:val="0051362B"/>
    <w:rsid w:val="00520A8D"/>
    <w:rsid w:val="0052629B"/>
    <w:rsid w:val="0053633E"/>
    <w:rsid w:val="00543C6C"/>
    <w:rsid w:val="00556788"/>
    <w:rsid w:val="00561F08"/>
    <w:rsid w:val="00583CF8"/>
    <w:rsid w:val="005A192E"/>
    <w:rsid w:val="005B324A"/>
    <w:rsid w:val="005C2ACC"/>
    <w:rsid w:val="005D0F52"/>
    <w:rsid w:val="005D1C75"/>
    <w:rsid w:val="005E1E93"/>
    <w:rsid w:val="005F1FB5"/>
    <w:rsid w:val="00603D61"/>
    <w:rsid w:val="0061110A"/>
    <w:rsid w:val="006177F6"/>
    <w:rsid w:val="006362DB"/>
    <w:rsid w:val="00661DE3"/>
    <w:rsid w:val="00666675"/>
    <w:rsid w:val="0066784E"/>
    <w:rsid w:val="00692C34"/>
    <w:rsid w:val="00697EE8"/>
    <w:rsid w:val="006C3E12"/>
    <w:rsid w:val="006D1722"/>
    <w:rsid w:val="006D64C2"/>
    <w:rsid w:val="006E4B8C"/>
    <w:rsid w:val="006E72DA"/>
    <w:rsid w:val="006F132C"/>
    <w:rsid w:val="0071743A"/>
    <w:rsid w:val="00722436"/>
    <w:rsid w:val="00725611"/>
    <w:rsid w:val="00726CD7"/>
    <w:rsid w:val="007271BC"/>
    <w:rsid w:val="0075399C"/>
    <w:rsid w:val="00756799"/>
    <w:rsid w:val="00763F77"/>
    <w:rsid w:val="00777018"/>
    <w:rsid w:val="00783E61"/>
    <w:rsid w:val="00785135"/>
    <w:rsid w:val="0079774D"/>
    <w:rsid w:val="007C6C8D"/>
    <w:rsid w:val="007E66EC"/>
    <w:rsid w:val="00823BF4"/>
    <w:rsid w:val="00831AE0"/>
    <w:rsid w:val="00834854"/>
    <w:rsid w:val="00837F64"/>
    <w:rsid w:val="00854C3D"/>
    <w:rsid w:val="0086052A"/>
    <w:rsid w:val="008A7D96"/>
    <w:rsid w:val="008B5D88"/>
    <w:rsid w:val="008E3CEE"/>
    <w:rsid w:val="00900AD0"/>
    <w:rsid w:val="009100E0"/>
    <w:rsid w:val="00917662"/>
    <w:rsid w:val="00925D52"/>
    <w:rsid w:val="00934BF6"/>
    <w:rsid w:val="00935680"/>
    <w:rsid w:val="009366B5"/>
    <w:rsid w:val="00974824"/>
    <w:rsid w:val="00976E3E"/>
    <w:rsid w:val="00984F98"/>
    <w:rsid w:val="009E21B3"/>
    <w:rsid w:val="009F2FA0"/>
    <w:rsid w:val="009F4D61"/>
    <w:rsid w:val="009F668B"/>
    <w:rsid w:val="00A21231"/>
    <w:rsid w:val="00A31F04"/>
    <w:rsid w:val="00A40AAB"/>
    <w:rsid w:val="00A577D8"/>
    <w:rsid w:val="00A578D6"/>
    <w:rsid w:val="00A90094"/>
    <w:rsid w:val="00A911A5"/>
    <w:rsid w:val="00AA1290"/>
    <w:rsid w:val="00AA3882"/>
    <w:rsid w:val="00AD5BF9"/>
    <w:rsid w:val="00AE7C30"/>
    <w:rsid w:val="00AF7D85"/>
    <w:rsid w:val="00B26C62"/>
    <w:rsid w:val="00B42A2C"/>
    <w:rsid w:val="00B5402E"/>
    <w:rsid w:val="00BA1AC8"/>
    <w:rsid w:val="00BA1EEA"/>
    <w:rsid w:val="00BA69C9"/>
    <w:rsid w:val="00BB08B4"/>
    <w:rsid w:val="00BB3F66"/>
    <w:rsid w:val="00BB6715"/>
    <w:rsid w:val="00BE61E7"/>
    <w:rsid w:val="00C04383"/>
    <w:rsid w:val="00C06823"/>
    <w:rsid w:val="00C20521"/>
    <w:rsid w:val="00C309A8"/>
    <w:rsid w:val="00C40EC6"/>
    <w:rsid w:val="00C62552"/>
    <w:rsid w:val="00C71908"/>
    <w:rsid w:val="00C72B50"/>
    <w:rsid w:val="00C81013"/>
    <w:rsid w:val="00CA753C"/>
    <w:rsid w:val="00CC7772"/>
    <w:rsid w:val="00CF4AF8"/>
    <w:rsid w:val="00D00687"/>
    <w:rsid w:val="00D264F9"/>
    <w:rsid w:val="00D35E2B"/>
    <w:rsid w:val="00D45511"/>
    <w:rsid w:val="00D468BF"/>
    <w:rsid w:val="00D46B0A"/>
    <w:rsid w:val="00D60CC3"/>
    <w:rsid w:val="00D809F6"/>
    <w:rsid w:val="00D84DCD"/>
    <w:rsid w:val="00D90E0A"/>
    <w:rsid w:val="00DA2041"/>
    <w:rsid w:val="00DA533F"/>
    <w:rsid w:val="00DA70A2"/>
    <w:rsid w:val="00DC7501"/>
    <w:rsid w:val="00DD4A4A"/>
    <w:rsid w:val="00DE5E95"/>
    <w:rsid w:val="00DE704E"/>
    <w:rsid w:val="00DF1F5A"/>
    <w:rsid w:val="00E10050"/>
    <w:rsid w:val="00E2060E"/>
    <w:rsid w:val="00E578F5"/>
    <w:rsid w:val="00E60216"/>
    <w:rsid w:val="00E7575C"/>
    <w:rsid w:val="00E80B89"/>
    <w:rsid w:val="00EA2A6F"/>
    <w:rsid w:val="00EB2015"/>
    <w:rsid w:val="00EB7DEE"/>
    <w:rsid w:val="00EC22B1"/>
    <w:rsid w:val="00EE2AA7"/>
    <w:rsid w:val="00EF421A"/>
    <w:rsid w:val="00F11D34"/>
    <w:rsid w:val="00F25F19"/>
    <w:rsid w:val="00F412B1"/>
    <w:rsid w:val="00F53AF1"/>
    <w:rsid w:val="00F92C86"/>
    <w:rsid w:val="00F94D5D"/>
    <w:rsid w:val="00FA1673"/>
    <w:rsid w:val="00FA698A"/>
    <w:rsid w:val="00FB43D5"/>
    <w:rsid w:val="00FB52C2"/>
    <w:rsid w:val="00FC0E60"/>
    <w:rsid w:val="00FD265E"/>
    <w:rsid w:val="00FE3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nhideWhenUsed/>
    <w:rsid w:val="00025D53"/>
    <w:pPr>
      <w:tabs>
        <w:tab w:val="center" w:pos="4513"/>
        <w:tab w:val="right" w:pos="9026"/>
      </w:tabs>
    </w:pPr>
  </w:style>
  <w:style w:type="character" w:customStyle="1" w:styleId="FooterChar">
    <w:name w:val="Footer Char"/>
    <w:basedOn w:val="DefaultParagraphFont"/>
    <w:link w:val="Footer"/>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NormalWeb">
    <w:name w:val="Normal (Web)"/>
    <w:basedOn w:val="Normal"/>
    <w:uiPriority w:val="99"/>
    <w:semiHidden/>
    <w:unhideWhenUsed/>
    <w:rsid w:val="005A192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Electrolux-MainHeading">
    <w:name w:val="Electrolux - Main Heading"/>
    <w:next w:val="Normal"/>
    <w:uiPriority w:val="99"/>
    <w:rsid w:val="00974824"/>
    <w:rPr>
      <w:rFonts w:ascii="Arial" w:eastAsia="Times New Roman" w:hAnsi="Arial" w:cs="Arial"/>
      <w:b/>
      <w:bCs/>
      <w:color w:val="808080"/>
      <w:kern w:val="32"/>
      <w:sz w:val="36"/>
      <w:szCs w:val="36"/>
    </w:rPr>
  </w:style>
  <w:style w:type="paragraph" w:customStyle="1" w:styleId="Electrolux-Date">
    <w:name w:val="Electrolux - Date"/>
    <w:basedOn w:val="Electrolux-MainHeading"/>
    <w:next w:val="Normal"/>
    <w:uiPriority w:val="99"/>
    <w:rsid w:val="00974824"/>
    <w:rPr>
      <w:b w:val="0"/>
      <w:bCs w:val="0"/>
      <w:sz w:val="20"/>
      <w:szCs w:val="20"/>
    </w:rPr>
  </w:style>
  <w:style w:type="character" w:styleId="CommentReference">
    <w:name w:val="annotation reference"/>
    <w:basedOn w:val="DefaultParagraphFont"/>
    <w:uiPriority w:val="99"/>
    <w:semiHidden/>
    <w:unhideWhenUsed/>
    <w:rsid w:val="00974824"/>
    <w:rPr>
      <w:sz w:val="16"/>
      <w:szCs w:val="16"/>
    </w:rPr>
  </w:style>
  <w:style w:type="paragraph" w:styleId="CommentText">
    <w:name w:val="annotation text"/>
    <w:basedOn w:val="Normal"/>
    <w:link w:val="CommentTextChar"/>
    <w:uiPriority w:val="99"/>
    <w:semiHidden/>
    <w:unhideWhenUsed/>
    <w:rsid w:val="00974824"/>
    <w:rPr>
      <w:rFonts w:ascii="Arial" w:eastAsia="Times New Roman" w:hAnsi="Arial" w:cs="Arial"/>
      <w:color w:val="auto"/>
      <w:lang w:eastAsia="sv-SE"/>
    </w:rPr>
  </w:style>
  <w:style w:type="character" w:customStyle="1" w:styleId="CommentTextChar">
    <w:name w:val="Comment Text Char"/>
    <w:basedOn w:val="DefaultParagraphFont"/>
    <w:link w:val="CommentText"/>
    <w:uiPriority w:val="99"/>
    <w:semiHidden/>
    <w:rsid w:val="00974824"/>
    <w:rPr>
      <w:rFonts w:ascii="Arial" w:eastAsia="Times New Roman" w:hAnsi="Arial" w:cs="Arial"/>
      <w:color w:val="auto"/>
      <w:lang w:eastAsia="sv-SE"/>
    </w:rPr>
  </w:style>
  <w:style w:type="paragraph" w:styleId="ListParagraph">
    <w:name w:val="List Paragraph"/>
    <w:basedOn w:val="Normal"/>
    <w:uiPriority w:val="34"/>
    <w:qFormat/>
    <w:rsid w:val="00974824"/>
    <w:pPr>
      <w:tabs>
        <w:tab w:val="left" w:pos="1134"/>
        <w:tab w:val="left" w:pos="1984"/>
        <w:tab w:val="left" w:pos="2835"/>
        <w:tab w:val="left" w:pos="4819"/>
        <w:tab w:val="left" w:pos="7937"/>
      </w:tabs>
      <w:ind w:left="720"/>
      <w:contextualSpacing/>
    </w:pPr>
    <w:rPr>
      <w:rFonts w:ascii="Times New Roman" w:eastAsia="Times New Roman" w:hAnsi="Times New Roman" w:cs="Times New Roman"/>
      <w:color w:val="auto"/>
      <w:sz w:val="24"/>
      <w:szCs w:val="24"/>
      <w:lang w:eastAsia="sv-SE"/>
    </w:rPr>
  </w:style>
  <w:style w:type="character" w:customStyle="1" w:styleId="A8">
    <w:name w:val="A8"/>
    <w:uiPriority w:val="99"/>
    <w:rsid w:val="00F11D34"/>
    <w:rPr>
      <w:rFonts w:cs="Electrolux Sans"/>
      <w:color w:val="000000"/>
      <w:sz w:val="23"/>
      <w:szCs w:val="23"/>
    </w:rPr>
  </w:style>
  <w:style w:type="paragraph" w:styleId="CommentSubject">
    <w:name w:val="annotation subject"/>
    <w:basedOn w:val="CommentText"/>
    <w:next w:val="CommentText"/>
    <w:link w:val="CommentSubjectChar"/>
    <w:uiPriority w:val="99"/>
    <w:semiHidden/>
    <w:unhideWhenUsed/>
    <w:rsid w:val="0051362B"/>
    <w:rPr>
      <w:rFonts w:asciiTheme="minorHAnsi" w:eastAsiaTheme="minorHAnsi" w:hAnsiTheme="minorHAnsi" w:cstheme="minorBidi"/>
      <w:b/>
      <w:bCs/>
      <w:color w:val="041E50" w:themeColor="text2"/>
      <w:lang w:eastAsia="en-US"/>
    </w:rPr>
  </w:style>
  <w:style w:type="character" w:customStyle="1" w:styleId="CommentSubjectChar">
    <w:name w:val="Comment Subject Char"/>
    <w:basedOn w:val="CommentTextChar"/>
    <w:link w:val="CommentSubject"/>
    <w:uiPriority w:val="99"/>
    <w:semiHidden/>
    <w:rsid w:val="0051362B"/>
    <w:rPr>
      <w:rFonts w:ascii="Arial" w:eastAsia="Times New Roman" w:hAnsi="Arial" w:cs="Arial"/>
      <w:b/>
      <w:bCs/>
      <w:color w:val="auto"/>
      <w:lang w:eastAsia="sv-SE"/>
    </w:rPr>
  </w:style>
  <w:style w:type="paragraph" w:customStyle="1" w:styleId="Pa0">
    <w:name w:val="Pa0"/>
    <w:basedOn w:val="Normal"/>
    <w:next w:val="Normal"/>
    <w:uiPriority w:val="99"/>
    <w:rsid w:val="002A55FF"/>
    <w:pPr>
      <w:autoSpaceDE w:val="0"/>
      <w:autoSpaceDN w:val="0"/>
      <w:adjustRightInd w:val="0"/>
      <w:spacing w:line="241" w:lineRule="atLeast"/>
    </w:pPr>
    <w:rPr>
      <w:rFonts w:ascii="Electrolux Sans" w:hAnsi="Electrolux Sans"/>
      <w:sz w:val="24"/>
      <w:szCs w:val="24"/>
    </w:rPr>
  </w:style>
  <w:style w:type="character" w:customStyle="1" w:styleId="A7">
    <w:name w:val="A7"/>
    <w:uiPriority w:val="99"/>
    <w:rsid w:val="002A55FF"/>
    <w:rPr>
      <w:rFonts w:cs="Electrolux Sans"/>
      <w:color w:val="000000"/>
      <w:sz w:val="17"/>
      <w:szCs w:val="17"/>
    </w:rPr>
  </w:style>
  <w:style w:type="paragraph" w:customStyle="1" w:styleId="header2">
    <w:name w:val="header2"/>
    <w:basedOn w:val="Normal"/>
    <w:rsid w:val="003A3D43"/>
    <w:pPr>
      <w:spacing w:before="100" w:beforeAutospacing="1" w:after="150" w:line="525" w:lineRule="atLeast"/>
    </w:pPr>
    <w:rPr>
      <w:rFonts w:ascii="HelveticaNeueLightRg" w:eastAsia="Times New Roman" w:hAnsi="HelveticaNeueLightRg" w:cs="Times New Roman"/>
      <w:color w:val="08107B"/>
      <w:sz w:val="45"/>
      <w:szCs w:val="45"/>
      <w:lang w:eastAsia="en-GB"/>
    </w:rPr>
  </w:style>
  <w:style w:type="paragraph" w:styleId="BodyText2">
    <w:name w:val="Body Text 2"/>
    <w:basedOn w:val="Normal"/>
    <w:link w:val="BodyText2Char"/>
    <w:semiHidden/>
    <w:unhideWhenUsed/>
    <w:rsid w:val="007271BC"/>
    <w:rPr>
      <w:rFonts w:ascii="Agfa Rotis Semisans" w:eastAsia="Times New Roman" w:hAnsi="Agfa Rotis Semisans" w:cs="Times New Roman"/>
      <w:color w:val="auto"/>
      <w:sz w:val="22"/>
      <w:szCs w:val="24"/>
      <w:lang w:eastAsia="en-GB"/>
    </w:rPr>
  </w:style>
  <w:style w:type="character" w:customStyle="1" w:styleId="BodyText2Char">
    <w:name w:val="Body Text 2 Char"/>
    <w:basedOn w:val="DefaultParagraphFont"/>
    <w:link w:val="BodyText2"/>
    <w:semiHidden/>
    <w:rsid w:val="007271BC"/>
    <w:rPr>
      <w:rFonts w:ascii="Agfa Rotis Semisans" w:eastAsia="Times New Roman" w:hAnsi="Agfa Rotis Semisans" w:cs="Times New Roman"/>
      <w:color w:val="auto"/>
      <w:sz w:val="22"/>
      <w:szCs w:val="24"/>
      <w:lang w:eastAsia="en-GB"/>
    </w:rPr>
  </w:style>
  <w:style w:type="paragraph" w:customStyle="1" w:styleId="TextDZ">
    <w:name w:val="Text DZ"/>
    <w:basedOn w:val="Normal"/>
    <w:rsid w:val="00900AD0"/>
    <w:pPr>
      <w:overflowPunct w:val="0"/>
      <w:autoSpaceDE w:val="0"/>
      <w:autoSpaceDN w:val="0"/>
      <w:adjustRightInd w:val="0"/>
      <w:spacing w:line="280" w:lineRule="atLeast"/>
    </w:pPr>
    <w:rPr>
      <w:rFonts w:ascii="ATRotis Semisans 55" w:eastAsia="Times New Roman" w:hAnsi="ATRotis Semisans 55" w:cs="Times New Roman"/>
      <w:color w:val="aut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nhideWhenUsed/>
    <w:rsid w:val="00025D53"/>
    <w:pPr>
      <w:tabs>
        <w:tab w:val="center" w:pos="4513"/>
        <w:tab w:val="right" w:pos="9026"/>
      </w:tabs>
    </w:pPr>
  </w:style>
  <w:style w:type="character" w:customStyle="1" w:styleId="FooterChar">
    <w:name w:val="Footer Char"/>
    <w:basedOn w:val="DefaultParagraphFont"/>
    <w:link w:val="Footer"/>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paragraph" w:styleId="NormalWeb">
    <w:name w:val="Normal (Web)"/>
    <w:basedOn w:val="Normal"/>
    <w:uiPriority w:val="99"/>
    <w:semiHidden/>
    <w:unhideWhenUsed/>
    <w:rsid w:val="005A192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Electrolux-MainHeading">
    <w:name w:val="Electrolux - Main Heading"/>
    <w:next w:val="Normal"/>
    <w:uiPriority w:val="99"/>
    <w:rsid w:val="00974824"/>
    <w:rPr>
      <w:rFonts w:ascii="Arial" w:eastAsia="Times New Roman" w:hAnsi="Arial" w:cs="Arial"/>
      <w:b/>
      <w:bCs/>
      <w:color w:val="808080"/>
      <w:kern w:val="32"/>
      <w:sz w:val="36"/>
      <w:szCs w:val="36"/>
    </w:rPr>
  </w:style>
  <w:style w:type="paragraph" w:customStyle="1" w:styleId="Electrolux-Date">
    <w:name w:val="Electrolux - Date"/>
    <w:basedOn w:val="Electrolux-MainHeading"/>
    <w:next w:val="Normal"/>
    <w:uiPriority w:val="99"/>
    <w:rsid w:val="00974824"/>
    <w:rPr>
      <w:b w:val="0"/>
      <w:bCs w:val="0"/>
      <w:sz w:val="20"/>
      <w:szCs w:val="20"/>
    </w:rPr>
  </w:style>
  <w:style w:type="character" w:styleId="CommentReference">
    <w:name w:val="annotation reference"/>
    <w:basedOn w:val="DefaultParagraphFont"/>
    <w:uiPriority w:val="99"/>
    <w:semiHidden/>
    <w:unhideWhenUsed/>
    <w:rsid w:val="00974824"/>
    <w:rPr>
      <w:sz w:val="16"/>
      <w:szCs w:val="16"/>
    </w:rPr>
  </w:style>
  <w:style w:type="paragraph" w:styleId="CommentText">
    <w:name w:val="annotation text"/>
    <w:basedOn w:val="Normal"/>
    <w:link w:val="CommentTextChar"/>
    <w:uiPriority w:val="99"/>
    <w:semiHidden/>
    <w:unhideWhenUsed/>
    <w:rsid w:val="00974824"/>
    <w:rPr>
      <w:rFonts w:ascii="Arial" w:eastAsia="Times New Roman" w:hAnsi="Arial" w:cs="Arial"/>
      <w:color w:val="auto"/>
      <w:lang w:eastAsia="sv-SE"/>
    </w:rPr>
  </w:style>
  <w:style w:type="character" w:customStyle="1" w:styleId="CommentTextChar">
    <w:name w:val="Comment Text Char"/>
    <w:basedOn w:val="DefaultParagraphFont"/>
    <w:link w:val="CommentText"/>
    <w:uiPriority w:val="99"/>
    <w:semiHidden/>
    <w:rsid w:val="00974824"/>
    <w:rPr>
      <w:rFonts w:ascii="Arial" w:eastAsia="Times New Roman" w:hAnsi="Arial" w:cs="Arial"/>
      <w:color w:val="auto"/>
      <w:lang w:eastAsia="sv-SE"/>
    </w:rPr>
  </w:style>
  <w:style w:type="paragraph" w:styleId="ListParagraph">
    <w:name w:val="List Paragraph"/>
    <w:basedOn w:val="Normal"/>
    <w:uiPriority w:val="34"/>
    <w:qFormat/>
    <w:rsid w:val="00974824"/>
    <w:pPr>
      <w:tabs>
        <w:tab w:val="left" w:pos="1134"/>
        <w:tab w:val="left" w:pos="1984"/>
        <w:tab w:val="left" w:pos="2835"/>
        <w:tab w:val="left" w:pos="4819"/>
        <w:tab w:val="left" w:pos="7937"/>
      </w:tabs>
      <w:ind w:left="720"/>
      <w:contextualSpacing/>
    </w:pPr>
    <w:rPr>
      <w:rFonts w:ascii="Times New Roman" w:eastAsia="Times New Roman" w:hAnsi="Times New Roman" w:cs="Times New Roman"/>
      <w:color w:val="auto"/>
      <w:sz w:val="24"/>
      <w:szCs w:val="24"/>
      <w:lang w:eastAsia="sv-SE"/>
    </w:rPr>
  </w:style>
  <w:style w:type="character" w:customStyle="1" w:styleId="A8">
    <w:name w:val="A8"/>
    <w:uiPriority w:val="99"/>
    <w:rsid w:val="00F11D34"/>
    <w:rPr>
      <w:rFonts w:cs="Electrolux Sans"/>
      <w:color w:val="000000"/>
      <w:sz w:val="23"/>
      <w:szCs w:val="23"/>
    </w:rPr>
  </w:style>
  <w:style w:type="paragraph" w:styleId="CommentSubject">
    <w:name w:val="annotation subject"/>
    <w:basedOn w:val="CommentText"/>
    <w:next w:val="CommentText"/>
    <w:link w:val="CommentSubjectChar"/>
    <w:uiPriority w:val="99"/>
    <w:semiHidden/>
    <w:unhideWhenUsed/>
    <w:rsid w:val="0051362B"/>
    <w:rPr>
      <w:rFonts w:asciiTheme="minorHAnsi" w:eastAsiaTheme="minorHAnsi" w:hAnsiTheme="minorHAnsi" w:cstheme="minorBidi"/>
      <w:b/>
      <w:bCs/>
      <w:color w:val="041E50" w:themeColor="text2"/>
      <w:lang w:eastAsia="en-US"/>
    </w:rPr>
  </w:style>
  <w:style w:type="character" w:customStyle="1" w:styleId="CommentSubjectChar">
    <w:name w:val="Comment Subject Char"/>
    <w:basedOn w:val="CommentTextChar"/>
    <w:link w:val="CommentSubject"/>
    <w:uiPriority w:val="99"/>
    <w:semiHidden/>
    <w:rsid w:val="0051362B"/>
    <w:rPr>
      <w:rFonts w:ascii="Arial" w:eastAsia="Times New Roman" w:hAnsi="Arial" w:cs="Arial"/>
      <w:b/>
      <w:bCs/>
      <w:color w:val="auto"/>
      <w:lang w:eastAsia="sv-SE"/>
    </w:rPr>
  </w:style>
  <w:style w:type="paragraph" w:customStyle="1" w:styleId="Pa0">
    <w:name w:val="Pa0"/>
    <w:basedOn w:val="Normal"/>
    <w:next w:val="Normal"/>
    <w:uiPriority w:val="99"/>
    <w:rsid w:val="002A55FF"/>
    <w:pPr>
      <w:autoSpaceDE w:val="0"/>
      <w:autoSpaceDN w:val="0"/>
      <w:adjustRightInd w:val="0"/>
      <w:spacing w:line="241" w:lineRule="atLeast"/>
    </w:pPr>
    <w:rPr>
      <w:rFonts w:ascii="Electrolux Sans" w:hAnsi="Electrolux Sans"/>
      <w:sz w:val="24"/>
      <w:szCs w:val="24"/>
    </w:rPr>
  </w:style>
  <w:style w:type="character" w:customStyle="1" w:styleId="A7">
    <w:name w:val="A7"/>
    <w:uiPriority w:val="99"/>
    <w:rsid w:val="002A55FF"/>
    <w:rPr>
      <w:rFonts w:cs="Electrolux Sans"/>
      <w:color w:val="000000"/>
      <w:sz w:val="17"/>
      <w:szCs w:val="17"/>
    </w:rPr>
  </w:style>
  <w:style w:type="paragraph" w:customStyle="1" w:styleId="header2">
    <w:name w:val="header2"/>
    <w:basedOn w:val="Normal"/>
    <w:rsid w:val="003A3D43"/>
    <w:pPr>
      <w:spacing w:before="100" w:beforeAutospacing="1" w:after="150" w:line="525" w:lineRule="atLeast"/>
    </w:pPr>
    <w:rPr>
      <w:rFonts w:ascii="HelveticaNeueLightRg" w:eastAsia="Times New Roman" w:hAnsi="HelveticaNeueLightRg" w:cs="Times New Roman"/>
      <w:color w:val="08107B"/>
      <w:sz w:val="45"/>
      <w:szCs w:val="45"/>
      <w:lang w:eastAsia="en-GB"/>
    </w:rPr>
  </w:style>
  <w:style w:type="paragraph" w:styleId="BodyText2">
    <w:name w:val="Body Text 2"/>
    <w:basedOn w:val="Normal"/>
    <w:link w:val="BodyText2Char"/>
    <w:semiHidden/>
    <w:unhideWhenUsed/>
    <w:rsid w:val="007271BC"/>
    <w:rPr>
      <w:rFonts w:ascii="Agfa Rotis Semisans" w:eastAsia="Times New Roman" w:hAnsi="Agfa Rotis Semisans" w:cs="Times New Roman"/>
      <w:color w:val="auto"/>
      <w:sz w:val="22"/>
      <w:szCs w:val="24"/>
      <w:lang w:eastAsia="en-GB"/>
    </w:rPr>
  </w:style>
  <w:style w:type="character" w:customStyle="1" w:styleId="BodyText2Char">
    <w:name w:val="Body Text 2 Char"/>
    <w:basedOn w:val="DefaultParagraphFont"/>
    <w:link w:val="BodyText2"/>
    <w:semiHidden/>
    <w:rsid w:val="007271BC"/>
    <w:rPr>
      <w:rFonts w:ascii="Agfa Rotis Semisans" w:eastAsia="Times New Roman" w:hAnsi="Agfa Rotis Semisans" w:cs="Times New Roman"/>
      <w:color w:val="auto"/>
      <w:sz w:val="22"/>
      <w:szCs w:val="24"/>
      <w:lang w:eastAsia="en-GB"/>
    </w:rPr>
  </w:style>
  <w:style w:type="paragraph" w:customStyle="1" w:styleId="TextDZ">
    <w:name w:val="Text DZ"/>
    <w:basedOn w:val="Normal"/>
    <w:rsid w:val="00900AD0"/>
    <w:pPr>
      <w:overflowPunct w:val="0"/>
      <w:autoSpaceDE w:val="0"/>
      <w:autoSpaceDN w:val="0"/>
      <w:adjustRightInd w:val="0"/>
      <w:spacing w:line="280" w:lineRule="atLeast"/>
    </w:pPr>
    <w:rPr>
      <w:rFonts w:ascii="ATRotis Semisans 55" w:eastAsia="Times New Roman" w:hAnsi="ATRotis Semisans 55"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336">
      <w:bodyDiv w:val="1"/>
      <w:marLeft w:val="0"/>
      <w:marRight w:val="0"/>
      <w:marTop w:val="0"/>
      <w:marBottom w:val="0"/>
      <w:divBdr>
        <w:top w:val="none" w:sz="0" w:space="0" w:color="auto"/>
        <w:left w:val="none" w:sz="0" w:space="0" w:color="auto"/>
        <w:bottom w:val="none" w:sz="0" w:space="0" w:color="auto"/>
        <w:right w:val="none" w:sz="0" w:space="0" w:color="auto"/>
      </w:divBdr>
      <w:divsChild>
        <w:div w:id="770205046">
          <w:marLeft w:val="0"/>
          <w:marRight w:val="0"/>
          <w:marTop w:val="0"/>
          <w:marBottom w:val="0"/>
          <w:divBdr>
            <w:top w:val="none" w:sz="0" w:space="0" w:color="auto"/>
            <w:left w:val="none" w:sz="0" w:space="0" w:color="auto"/>
            <w:bottom w:val="none" w:sz="0" w:space="0" w:color="auto"/>
            <w:right w:val="none" w:sz="0" w:space="0" w:color="auto"/>
          </w:divBdr>
          <w:divsChild>
            <w:div w:id="870335404">
              <w:marLeft w:val="0"/>
              <w:marRight w:val="0"/>
              <w:marTop w:val="0"/>
              <w:marBottom w:val="0"/>
              <w:divBdr>
                <w:top w:val="none" w:sz="0" w:space="0" w:color="auto"/>
                <w:left w:val="none" w:sz="0" w:space="0" w:color="auto"/>
                <w:bottom w:val="none" w:sz="0" w:space="0" w:color="auto"/>
                <w:right w:val="none" w:sz="0" w:space="0" w:color="auto"/>
              </w:divBdr>
              <w:divsChild>
                <w:div w:id="1002663628">
                  <w:marLeft w:val="0"/>
                  <w:marRight w:val="0"/>
                  <w:marTop w:val="0"/>
                  <w:marBottom w:val="0"/>
                  <w:divBdr>
                    <w:top w:val="none" w:sz="0" w:space="0" w:color="auto"/>
                    <w:left w:val="none" w:sz="0" w:space="0" w:color="auto"/>
                    <w:bottom w:val="none" w:sz="0" w:space="0" w:color="auto"/>
                    <w:right w:val="none" w:sz="0" w:space="0" w:color="auto"/>
                  </w:divBdr>
                  <w:divsChild>
                    <w:div w:id="1418669177">
                      <w:marLeft w:val="0"/>
                      <w:marRight w:val="0"/>
                      <w:marTop w:val="0"/>
                      <w:marBottom w:val="0"/>
                      <w:divBdr>
                        <w:top w:val="none" w:sz="0" w:space="0" w:color="auto"/>
                        <w:left w:val="none" w:sz="0" w:space="0" w:color="auto"/>
                        <w:bottom w:val="none" w:sz="0" w:space="0" w:color="auto"/>
                        <w:right w:val="none" w:sz="0" w:space="0" w:color="auto"/>
                      </w:divBdr>
                      <w:divsChild>
                        <w:div w:id="166941724">
                          <w:marLeft w:val="0"/>
                          <w:marRight w:val="0"/>
                          <w:marTop w:val="0"/>
                          <w:marBottom w:val="0"/>
                          <w:divBdr>
                            <w:top w:val="none" w:sz="0" w:space="0" w:color="auto"/>
                            <w:left w:val="none" w:sz="0" w:space="0" w:color="auto"/>
                            <w:bottom w:val="none" w:sz="0" w:space="0" w:color="auto"/>
                            <w:right w:val="none" w:sz="0" w:space="0" w:color="auto"/>
                          </w:divBdr>
                          <w:divsChild>
                            <w:div w:id="302007448">
                              <w:marLeft w:val="0"/>
                              <w:marRight w:val="0"/>
                              <w:marTop w:val="0"/>
                              <w:marBottom w:val="0"/>
                              <w:divBdr>
                                <w:top w:val="none" w:sz="0" w:space="0" w:color="auto"/>
                                <w:left w:val="none" w:sz="0" w:space="0" w:color="auto"/>
                                <w:bottom w:val="none" w:sz="0" w:space="0" w:color="auto"/>
                                <w:right w:val="none" w:sz="0" w:space="0" w:color="auto"/>
                              </w:divBdr>
                              <w:divsChild>
                                <w:div w:id="1101603269">
                                  <w:marLeft w:val="0"/>
                                  <w:marRight w:val="0"/>
                                  <w:marTop w:val="0"/>
                                  <w:marBottom w:val="0"/>
                                  <w:divBdr>
                                    <w:top w:val="none" w:sz="0" w:space="0" w:color="auto"/>
                                    <w:left w:val="none" w:sz="0" w:space="0" w:color="auto"/>
                                    <w:bottom w:val="none" w:sz="0" w:space="0" w:color="auto"/>
                                    <w:right w:val="none" w:sz="0" w:space="0" w:color="auto"/>
                                  </w:divBdr>
                                  <w:divsChild>
                                    <w:div w:id="15207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4618">
      <w:bodyDiv w:val="1"/>
      <w:marLeft w:val="0"/>
      <w:marRight w:val="0"/>
      <w:marTop w:val="0"/>
      <w:marBottom w:val="0"/>
      <w:divBdr>
        <w:top w:val="none" w:sz="0" w:space="0" w:color="auto"/>
        <w:left w:val="none" w:sz="0" w:space="0" w:color="auto"/>
        <w:bottom w:val="none" w:sz="0" w:space="0" w:color="auto"/>
        <w:right w:val="none" w:sz="0" w:space="0" w:color="auto"/>
      </w:divBdr>
    </w:div>
    <w:div w:id="495148128">
      <w:bodyDiv w:val="1"/>
      <w:marLeft w:val="0"/>
      <w:marRight w:val="0"/>
      <w:marTop w:val="0"/>
      <w:marBottom w:val="0"/>
      <w:divBdr>
        <w:top w:val="none" w:sz="0" w:space="0" w:color="auto"/>
        <w:left w:val="none" w:sz="0" w:space="0" w:color="auto"/>
        <w:bottom w:val="none" w:sz="0" w:space="0" w:color="auto"/>
        <w:right w:val="none" w:sz="0" w:space="0" w:color="auto"/>
      </w:divBdr>
      <w:divsChild>
        <w:div w:id="460805133">
          <w:marLeft w:val="0"/>
          <w:marRight w:val="0"/>
          <w:marTop w:val="0"/>
          <w:marBottom w:val="0"/>
          <w:divBdr>
            <w:top w:val="none" w:sz="0" w:space="0" w:color="auto"/>
            <w:left w:val="none" w:sz="0" w:space="0" w:color="auto"/>
            <w:bottom w:val="none" w:sz="0" w:space="0" w:color="auto"/>
            <w:right w:val="none" w:sz="0" w:space="0" w:color="auto"/>
          </w:divBdr>
          <w:divsChild>
            <w:div w:id="1473331135">
              <w:marLeft w:val="0"/>
              <w:marRight w:val="0"/>
              <w:marTop w:val="0"/>
              <w:marBottom w:val="0"/>
              <w:divBdr>
                <w:top w:val="none" w:sz="0" w:space="0" w:color="auto"/>
                <w:left w:val="none" w:sz="0" w:space="0" w:color="auto"/>
                <w:bottom w:val="none" w:sz="0" w:space="0" w:color="auto"/>
                <w:right w:val="none" w:sz="0" w:space="0" w:color="auto"/>
              </w:divBdr>
              <w:divsChild>
                <w:div w:id="2134977171">
                  <w:marLeft w:val="0"/>
                  <w:marRight w:val="0"/>
                  <w:marTop w:val="0"/>
                  <w:marBottom w:val="0"/>
                  <w:divBdr>
                    <w:top w:val="none" w:sz="0" w:space="0" w:color="auto"/>
                    <w:left w:val="none" w:sz="0" w:space="0" w:color="auto"/>
                    <w:bottom w:val="none" w:sz="0" w:space="0" w:color="auto"/>
                    <w:right w:val="none" w:sz="0" w:space="0" w:color="auto"/>
                  </w:divBdr>
                  <w:divsChild>
                    <w:div w:id="1831434969">
                      <w:marLeft w:val="0"/>
                      <w:marRight w:val="0"/>
                      <w:marTop w:val="0"/>
                      <w:marBottom w:val="0"/>
                      <w:divBdr>
                        <w:top w:val="none" w:sz="0" w:space="0" w:color="auto"/>
                        <w:left w:val="none" w:sz="0" w:space="0" w:color="auto"/>
                        <w:bottom w:val="none" w:sz="0" w:space="0" w:color="auto"/>
                        <w:right w:val="none" w:sz="0" w:space="0" w:color="auto"/>
                      </w:divBdr>
                      <w:divsChild>
                        <w:div w:id="1735734845">
                          <w:marLeft w:val="0"/>
                          <w:marRight w:val="0"/>
                          <w:marTop w:val="0"/>
                          <w:marBottom w:val="0"/>
                          <w:divBdr>
                            <w:top w:val="none" w:sz="0" w:space="0" w:color="auto"/>
                            <w:left w:val="none" w:sz="0" w:space="0" w:color="auto"/>
                            <w:bottom w:val="none" w:sz="0" w:space="0" w:color="auto"/>
                            <w:right w:val="none" w:sz="0" w:space="0" w:color="auto"/>
                          </w:divBdr>
                          <w:divsChild>
                            <w:div w:id="2082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6122">
      <w:bodyDiv w:val="1"/>
      <w:marLeft w:val="0"/>
      <w:marRight w:val="0"/>
      <w:marTop w:val="0"/>
      <w:marBottom w:val="0"/>
      <w:divBdr>
        <w:top w:val="none" w:sz="0" w:space="0" w:color="auto"/>
        <w:left w:val="none" w:sz="0" w:space="0" w:color="auto"/>
        <w:bottom w:val="none" w:sz="0" w:space="0" w:color="auto"/>
        <w:right w:val="none" w:sz="0" w:space="0" w:color="auto"/>
      </w:divBdr>
    </w:div>
    <w:div w:id="941838369">
      <w:bodyDiv w:val="1"/>
      <w:marLeft w:val="0"/>
      <w:marRight w:val="0"/>
      <w:marTop w:val="0"/>
      <w:marBottom w:val="0"/>
      <w:divBdr>
        <w:top w:val="none" w:sz="0" w:space="0" w:color="auto"/>
        <w:left w:val="none" w:sz="0" w:space="0" w:color="auto"/>
        <w:bottom w:val="none" w:sz="0" w:space="0" w:color="auto"/>
        <w:right w:val="none" w:sz="0" w:space="0" w:color="auto"/>
      </w:divBdr>
    </w:div>
    <w:div w:id="1042437382">
      <w:bodyDiv w:val="1"/>
      <w:marLeft w:val="0"/>
      <w:marRight w:val="0"/>
      <w:marTop w:val="0"/>
      <w:marBottom w:val="0"/>
      <w:divBdr>
        <w:top w:val="none" w:sz="0" w:space="0" w:color="auto"/>
        <w:left w:val="none" w:sz="0" w:space="0" w:color="auto"/>
        <w:bottom w:val="none" w:sz="0" w:space="0" w:color="auto"/>
        <w:right w:val="none" w:sz="0" w:space="0" w:color="auto"/>
      </w:divBdr>
    </w:div>
    <w:div w:id="1249265938">
      <w:bodyDiv w:val="1"/>
      <w:marLeft w:val="0"/>
      <w:marRight w:val="0"/>
      <w:marTop w:val="0"/>
      <w:marBottom w:val="0"/>
      <w:divBdr>
        <w:top w:val="none" w:sz="0" w:space="0" w:color="auto"/>
        <w:left w:val="none" w:sz="0" w:space="0" w:color="auto"/>
        <w:bottom w:val="none" w:sz="0" w:space="0" w:color="auto"/>
        <w:right w:val="none" w:sz="0" w:space="0" w:color="auto"/>
      </w:divBdr>
    </w:div>
    <w:div w:id="1340735748">
      <w:bodyDiv w:val="1"/>
      <w:marLeft w:val="0"/>
      <w:marRight w:val="0"/>
      <w:marTop w:val="0"/>
      <w:marBottom w:val="0"/>
      <w:divBdr>
        <w:top w:val="none" w:sz="0" w:space="0" w:color="auto"/>
        <w:left w:val="none" w:sz="0" w:space="0" w:color="auto"/>
        <w:bottom w:val="none" w:sz="0" w:space="0" w:color="auto"/>
        <w:right w:val="none" w:sz="0" w:space="0" w:color="auto"/>
      </w:divBdr>
      <w:divsChild>
        <w:div w:id="115684307">
          <w:marLeft w:val="0"/>
          <w:marRight w:val="0"/>
          <w:marTop w:val="0"/>
          <w:marBottom w:val="0"/>
          <w:divBdr>
            <w:top w:val="none" w:sz="0" w:space="0" w:color="auto"/>
            <w:left w:val="none" w:sz="0" w:space="0" w:color="auto"/>
            <w:bottom w:val="none" w:sz="0" w:space="0" w:color="auto"/>
            <w:right w:val="none" w:sz="0" w:space="0" w:color="auto"/>
          </w:divBdr>
          <w:divsChild>
            <w:div w:id="1769500763">
              <w:marLeft w:val="0"/>
              <w:marRight w:val="0"/>
              <w:marTop w:val="0"/>
              <w:marBottom w:val="0"/>
              <w:divBdr>
                <w:top w:val="none" w:sz="0" w:space="0" w:color="auto"/>
                <w:left w:val="none" w:sz="0" w:space="0" w:color="auto"/>
                <w:bottom w:val="none" w:sz="0" w:space="0" w:color="auto"/>
                <w:right w:val="none" w:sz="0" w:space="0" w:color="auto"/>
              </w:divBdr>
              <w:divsChild>
                <w:div w:id="1632519976">
                  <w:marLeft w:val="0"/>
                  <w:marRight w:val="0"/>
                  <w:marTop w:val="0"/>
                  <w:marBottom w:val="0"/>
                  <w:divBdr>
                    <w:top w:val="none" w:sz="0" w:space="0" w:color="auto"/>
                    <w:left w:val="none" w:sz="0" w:space="0" w:color="auto"/>
                    <w:bottom w:val="none" w:sz="0" w:space="0" w:color="auto"/>
                    <w:right w:val="none" w:sz="0" w:space="0" w:color="auto"/>
                  </w:divBdr>
                  <w:divsChild>
                    <w:div w:id="1744138824">
                      <w:marLeft w:val="0"/>
                      <w:marRight w:val="0"/>
                      <w:marTop w:val="0"/>
                      <w:marBottom w:val="0"/>
                      <w:divBdr>
                        <w:top w:val="none" w:sz="0" w:space="0" w:color="auto"/>
                        <w:left w:val="none" w:sz="0" w:space="0" w:color="auto"/>
                        <w:bottom w:val="none" w:sz="0" w:space="0" w:color="auto"/>
                        <w:right w:val="none" w:sz="0" w:space="0" w:color="auto"/>
                      </w:divBdr>
                      <w:divsChild>
                        <w:div w:id="8583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rolux.com/profession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d-dot.org/pres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7EBD-4927-483E-BA95-3E6CE2C4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2015-03-27T10:26:00Z</dcterms:created>
  <dcterms:modified xsi:type="dcterms:W3CDTF">2015-03-27T10:26:00Z</dcterms:modified>
</cp:coreProperties>
</file>