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7B" w:rsidRPr="00DE4B82" w:rsidRDefault="0039367B" w:rsidP="00DE4B82">
      <w:pPr>
        <w:pStyle w:val="Heading2"/>
      </w:pPr>
      <w:r w:rsidRPr="00DE4B82">
        <w:t>Electrolux Laundry Systems special conditions for tools</w:t>
      </w:r>
    </w:p>
    <w:p w:rsidR="0039367B" w:rsidRPr="00DE4B82" w:rsidRDefault="0039367B" w:rsidP="00DE4B82">
      <w:pPr>
        <w:pStyle w:val="Heading1"/>
      </w:pPr>
      <w:r w:rsidRPr="00DE4B82">
        <w:t>1. Validity</w:t>
      </w:r>
    </w:p>
    <w:p w:rsidR="0039367B" w:rsidRPr="00DE4B82" w:rsidRDefault="0039367B" w:rsidP="0039367B">
      <w:pPr>
        <w:rPr>
          <w:rFonts w:ascii="Arial" w:hAnsi="Arial" w:cs="Arial"/>
          <w:sz w:val="20"/>
          <w:szCs w:val="20"/>
          <w:lang w:val="en-US"/>
        </w:rPr>
      </w:pPr>
      <w:r w:rsidRPr="00DE4B82">
        <w:rPr>
          <w:rFonts w:ascii="Arial" w:hAnsi="Arial" w:cs="Arial"/>
          <w:sz w:val="20"/>
          <w:szCs w:val="20"/>
          <w:lang w:val="en-US"/>
        </w:rPr>
        <w:t>These special conditions for tools shall be applied as long as they are not changed through written agreement between both parties.</w:t>
      </w:r>
    </w:p>
    <w:p w:rsidR="0039367B" w:rsidRPr="00010A4F" w:rsidRDefault="0039367B" w:rsidP="00DE4B82">
      <w:pPr>
        <w:pStyle w:val="Heading1"/>
      </w:pPr>
      <w:r w:rsidRPr="00010A4F">
        <w:t>2. Ownership</w:t>
      </w:r>
    </w:p>
    <w:p w:rsidR="0039367B" w:rsidRPr="00DE4B82" w:rsidRDefault="0039367B" w:rsidP="0039367B">
      <w:pPr>
        <w:rPr>
          <w:rFonts w:ascii="Arial" w:hAnsi="Arial" w:cs="Arial"/>
          <w:sz w:val="20"/>
          <w:szCs w:val="20"/>
          <w:lang w:val="en-US"/>
        </w:rPr>
      </w:pPr>
      <w:r w:rsidRPr="00DE4B82">
        <w:rPr>
          <w:rFonts w:ascii="Arial" w:hAnsi="Arial" w:cs="Arial"/>
          <w:sz w:val="20"/>
          <w:szCs w:val="20"/>
          <w:lang w:val="en-US"/>
        </w:rPr>
        <w:t>Tools that have been supplied or been paid directly or indirectly by ELS is ELS property and shall</w:t>
      </w:r>
      <w:r w:rsidRPr="00DE4B82">
        <w:rPr>
          <w:rFonts w:ascii="Arial" w:hAnsi="Arial" w:cs="Arial"/>
          <w:sz w:val="20"/>
          <w:szCs w:val="20"/>
        </w:rPr>
        <w:t xml:space="preserve"> </w:t>
      </w:r>
      <w:r w:rsidRPr="00DE4B82">
        <w:rPr>
          <w:rFonts w:ascii="Arial" w:hAnsi="Arial" w:cs="Arial"/>
          <w:sz w:val="20"/>
          <w:szCs w:val="20"/>
          <w:lang w:val="en-US"/>
        </w:rPr>
        <w:t>further be called the tools.</w:t>
      </w:r>
    </w:p>
    <w:p w:rsidR="0039367B" w:rsidRPr="0084702F" w:rsidRDefault="0039367B" w:rsidP="00DE4B82">
      <w:pPr>
        <w:pStyle w:val="Heading1"/>
      </w:pPr>
      <w:r w:rsidRPr="0084702F">
        <w:t>3. Marking</w:t>
      </w:r>
    </w:p>
    <w:p w:rsidR="0039367B" w:rsidRPr="00DE4B82" w:rsidRDefault="0039367B" w:rsidP="0039367B">
      <w:pPr>
        <w:rPr>
          <w:rFonts w:ascii="Arial" w:hAnsi="Arial" w:cs="Arial"/>
          <w:sz w:val="20"/>
          <w:szCs w:val="20"/>
        </w:rPr>
      </w:pPr>
      <w:r w:rsidRPr="00DE4B82">
        <w:rPr>
          <w:rFonts w:ascii="Arial" w:hAnsi="Arial" w:cs="Arial"/>
          <w:sz w:val="20"/>
          <w:szCs w:val="20"/>
          <w:lang w:val="en-US"/>
        </w:rPr>
        <w:t xml:space="preserve">The tools shall, by the Supplier, be marked accordance to ELS standard and instructions. </w:t>
      </w:r>
      <w:r w:rsidRPr="00DE4B82">
        <w:rPr>
          <w:rFonts w:ascii="Arial" w:hAnsi="Arial" w:cs="Arial"/>
          <w:sz w:val="20"/>
          <w:szCs w:val="20"/>
        </w:rPr>
        <w:t>If requested by ELS the tools shall be hold available by supplier for control and marking.</w:t>
      </w:r>
    </w:p>
    <w:p w:rsidR="0039367B" w:rsidRPr="00AA590F" w:rsidRDefault="0039367B" w:rsidP="00DE4B82">
      <w:pPr>
        <w:pStyle w:val="Heading1"/>
      </w:pPr>
      <w:r w:rsidRPr="00AA590F">
        <w:t xml:space="preserve">4. Device of delivery and certificate  </w:t>
      </w:r>
    </w:p>
    <w:p w:rsidR="0039367B" w:rsidRPr="00DE4B82" w:rsidRDefault="0039367B" w:rsidP="0039367B">
      <w:pPr>
        <w:rPr>
          <w:rFonts w:ascii="Arial" w:hAnsi="Arial" w:cs="Arial"/>
          <w:sz w:val="20"/>
          <w:szCs w:val="20"/>
        </w:rPr>
      </w:pPr>
      <w:r w:rsidRPr="00DE4B82">
        <w:rPr>
          <w:rFonts w:ascii="Arial" w:hAnsi="Arial" w:cs="Arial"/>
          <w:sz w:val="20"/>
          <w:szCs w:val="20"/>
          <w:lang w:val="en-US"/>
        </w:rPr>
        <w:t>When the Supplier receives the tools from ELS, the Supplier shall send a device of delivery to ELS.</w:t>
      </w:r>
      <w:r w:rsidRPr="00DE4B82">
        <w:rPr>
          <w:rFonts w:ascii="Arial" w:hAnsi="Arial" w:cs="Arial"/>
          <w:sz w:val="20"/>
          <w:szCs w:val="20"/>
        </w:rPr>
        <w:t xml:space="preserve"> When the Supplier, on request by ELS, manufactures or let the tools be manufactured, ELS will be provided a certificate that the tools are under control of the Supplier.</w:t>
      </w:r>
    </w:p>
    <w:p w:rsidR="0039367B" w:rsidRPr="00AA590F" w:rsidRDefault="0039367B" w:rsidP="00DE4B82">
      <w:pPr>
        <w:pStyle w:val="Heading1"/>
      </w:pPr>
      <w:r w:rsidRPr="00AA590F">
        <w:t>5. Inspection</w:t>
      </w:r>
    </w:p>
    <w:p w:rsidR="0039367B" w:rsidRPr="00DE4B82" w:rsidRDefault="0039367B" w:rsidP="0039367B">
      <w:pPr>
        <w:rPr>
          <w:rFonts w:ascii="Arial" w:hAnsi="Arial" w:cs="Arial"/>
          <w:sz w:val="20"/>
          <w:szCs w:val="20"/>
        </w:rPr>
      </w:pPr>
      <w:r w:rsidRPr="00DE4B82">
        <w:rPr>
          <w:rFonts w:ascii="Arial" w:hAnsi="Arial" w:cs="Arial"/>
          <w:sz w:val="20"/>
          <w:szCs w:val="20"/>
        </w:rPr>
        <w:t>ELS shall, after notice, have full access to the Suppliers locations for inspection of the tools.</w:t>
      </w:r>
    </w:p>
    <w:p w:rsidR="0039367B" w:rsidRPr="00AA590F" w:rsidRDefault="0039367B" w:rsidP="00DE4B82">
      <w:pPr>
        <w:pStyle w:val="Heading1"/>
      </w:pPr>
      <w:r w:rsidRPr="00AA590F">
        <w:t xml:space="preserve">6. Maintenance </w:t>
      </w:r>
    </w:p>
    <w:p w:rsidR="0039367B" w:rsidRPr="00DE4B82" w:rsidRDefault="0039367B" w:rsidP="0039367B">
      <w:pPr>
        <w:rPr>
          <w:rFonts w:ascii="Arial" w:hAnsi="Arial" w:cs="Arial"/>
          <w:sz w:val="20"/>
          <w:szCs w:val="20"/>
        </w:rPr>
      </w:pPr>
      <w:r w:rsidRPr="00DE4B82">
        <w:rPr>
          <w:rFonts w:ascii="Arial" w:hAnsi="Arial" w:cs="Arial"/>
          <w:sz w:val="20"/>
          <w:szCs w:val="20"/>
        </w:rPr>
        <w:t>The Supplier shall take care of ELS tools and look after that possible damage is prevented.</w:t>
      </w:r>
    </w:p>
    <w:p w:rsidR="0039367B" w:rsidRPr="00DE4B82" w:rsidRDefault="0039367B" w:rsidP="0039367B">
      <w:pPr>
        <w:rPr>
          <w:rFonts w:ascii="Arial" w:hAnsi="Arial" w:cs="Arial"/>
          <w:sz w:val="20"/>
          <w:szCs w:val="20"/>
        </w:rPr>
      </w:pPr>
    </w:p>
    <w:p w:rsidR="0039367B" w:rsidRDefault="0039367B" w:rsidP="0039367B">
      <w:pPr>
        <w:rPr>
          <w:rFonts w:ascii="Arial" w:hAnsi="Arial" w:cs="Arial"/>
          <w:sz w:val="20"/>
          <w:szCs w:val="20"/>
        </w:rPr>
      </w:pPr>
      <w:r w:rsidRPr="00DE4B82">
        <w:rPr>
          <w:rFonts w:ascii="Arial" w:hAnsi="Arial" w:cs="Arial"/>
          <w:sz w:val="20"/>
          <w:szCs w:val="20"/>
        </w:rPr>
        <w:t>Damage shall be corrected by the Suppliers expenses unless the Supplier can show that the damage is not caused by negligence by Supplier or by whom Supplier represents. ELS will cover costs that are caused by normal wearing, changing or supplementing of ELS tools.</w:t>
      </w:r>
    </w:p>
    <w:p w:rsidR="007F65D5" w:rsidRDefault="007F65D5" w:rsidP="0039367B">
      <w:pPr>
        <w:rPr>
          <w:rFonts w:ascii="Arial" w:hAnsi="Arial" w:cs="Arial"/>
          <w:sz w:val="20"/>
          <w:szCs w:val="20"/>
        </w:rPr>
      </w:pPr>
    </w:p>
    <w:p w:rsidR="007F65D5" w:rsidRPr="0041299D" w:rsidRDefault="0041299D" w:rsidP="007F65D5">
      <w:pPr>
        <w:rPr>
          <w:rFonts w:ascii="Arial" w:hAnsi="Arial" w:cs="Arial"/>
          <w:sz w:val="20"/>
          <w:szCs w:val="20"/>
          <w:lang w:val="en-US"/>
        </w:rPr>
      </w:pPr>
      <w:r>
        <w:rPr>
          <w:rFonts w:ascii="Arial" w:hAnsi="Arial" w:cs="Arial"/>
          <w:sz w:val="20"/>
          <w:szCs w:val="20"/>
          <w:lang w:val="en-US"/>
        </w:rPr>
        <w:t>Maintenance of tools after intended lifetime will be at the expense of ELS.</w:t>
      </w:r>
    </w:p>
    <w:p w:rsidR="007F65D5" w:rsidRPr="007F65D5" w:rsidRDefault="007F65D5" w:rsidP="0039367B">
      <w:pPr>
        <w:rPr>
          <w:rFonts w:ascii="Arial" w:hAnsi="Arial" w:cs="Arial"/>
          <w:sz w:val="20"/>
          <w:szCs w:val="20"/>
          <w:lang w:val="en-US"/>
        </w:rPr>
      </w:pPr>
    </w:p>
    <w:p w:rsidR="0039367B" w:rsidRPr="00DE6409" w:rsidRDefault="0039367B" w:rsidP="00DE4B82">
      <w:pPr>
        <w:pStyle w:val="Heading1"/>
      </w:pPr>
      <w:r w:rsidRPr="00DE6409">
        <w:t>7. Insurance</w:t>
      </w:r>
    </w:p>
    <w:p w:rsidR="0039367B" w:rsidRPr="00DE4B82" w:rsidRDefault="0039367B" w:rsidP="0039367B">
      <w:pPr>
        <w:rPr>
          <w:rFonts w:ascii="Arial" w:hAnsi="Arial" w:cs="Arial"/>
          <w:sz w:val="20"/>
          <w:szCs w:val="20"/>
          <w:lang w:val="en-US"/>
        </w:rPr>
      </w:pPr>
      <w:r w:rsidRPr="00DE4B82">
        <w:rPr>
          <w:rFonts w:ascii="Arial" w:hAnsi="Arial" w:cs="Arial"/>
          <w:sz w:val="20"/>
          <w:szCs w:val="20"/>
          <w:lang w:val="en-US"/>
        </w:rPr>
        <w:t>The Supplier shall on Suppliers own cost have ELS tools insured to such an amount equivalent to a</w:t>
      </w:r>
      <w:r w:rsidRPr="00DE4B82">
        <w:rPr>
          <w:rFonts w:ascii="Arial" w:hAnsi="Arial" w:cs="Arial"/>
          <w:sz w:val="20"/>
          <w:szCs w:val="20"/>
        </w:rPr>
        <w:t xml:space="preserve"> </w:t>
      </w:r>
      <w:r w:rsidRPr="00DE4B82">
        <w:rPr>
          <w:rFonts w:ascii="Arial" w:hAnsi="Arial" w:cs="Arial"/>
          <w:sz w:val="20"/>
          <w:szCs w:val="20"/>
          <w:lang w:val="en-US"/>
        </w:rPr>
        <w:t>new acquisition.</w:t>
      </w:r>
    </w:p>
    <w:p w:rsidR="0039367B" w:rsidRPr="00C11B96" w:rsidRDefault="0039367B" w:rsidP="00DE4B82">
      <w:pPr>
        <w:pStyle w:val="Heading1"/>
      </w:pPr>
      <w:r w:rsidRPr="00C11B96">
        <w:t xml:space="preserve">8. Keeping </w:t>
      </w:r>
    </w:p>
    <w:p w:rsidR="0039367B" w:rsidRPr="00DE4B82" w:rsidRDefault="0039367B" w:rsidP="0039367B">
      <w:pPr>
        <w:rPr>
          <w:rFonts w:ascii="Arial" w:hAnsi="Arial" w:cs="Arial"/>
          <w:sz w:val="20"/>
          <w:szCs w:val="20"/>
        </w:rPr>
      </w:pPr>
      <w:r w:rsidRPr="00DE4B82">
        <w:rPr>
          <w:rFonts w:ascii="Arial" w:hAnsi="Arial" w:cs="Arial"/>
          <w:sz w:val="20"/>
          <w:szCs w:val="20"/>
          <w:lang w:val="en-US"/>
        </w:rPr>
        <w:t>The Supplier shall keep ELS tools in such a way that the tools are exposed for minimal risks for fire or</w:t>
      </w:r>
      <w:r w:rsidRPr="00DE4B82">
        <w:rPr>
          <w:rFonts w:ascii="Arial" w:hAnsi="Arial" w:cs="Arial"/>
          <w:sz w:val="20"/>
          <w:szCs w:val="20"/>
        </w:rPr>
        <w:t xml:space="preserve"> </w:t>
      </w:r>
      <w:r w:rsidRPr="00DE4B82">
        <w:rPr>
          <w:rFonts w:ascii="Arial" w:hAnsi="Arial" w:cs="Arial"/>
          <w:sz w:val="20"/>
          <w:szCs w:val="20"/>
          <w:lang w:val="en-US"/>
        </w:rPr>
        <w:t>other damage. The Supplier shall create and send to ELS, a document that clearly describes why and</w:t>
      </w:r>
      <w:r w:rsidRPr="00DE4B82">
        <w:rPr>
          <w:rFonts w:ascii="Arial" w:hAnsi="Arial" w:cs="Arial"/>
          <w:sz w:val="20"/>
          <w:szCs w:val="20"/>
        </w:rPr>
        <w:t xml:space="preserve"> </w:t>
      </w:r>
      <w:r w:rsidRPr="00DE4B82">
        <w:rPr>
          <w:rFonts w:ascii="Arial" w:hAnsi="Arial" w:cs="Arial"/>
          <w:sz w:val="20"/>
          <w:szCs w:val="20"/>
          <w:lang w:val="en-US"/>
        </w:rPr>
        <w:t>how the risks have been minimized. The demands for keeping shall apply during a time period of three</w:t>
      </w:r>
      <w:r w:rsidRPr="00DE4B82">
        <w:rPr>
          <w:rFonts w:ascii="Arial" w:hAnsi="Arial" w:cs="Arial"/>
          <w:sz w:val="20"/>
          <w:szCs w:val="20"/>
        </w:rPr>
        <w:t xml:space="preserve"> </w:t>
      </w:r>
      <w:r w:rsidRPr="00DE4B82">
        <w:rPr>
          <w:rFonts w:ascii="Arial" w:hAnsi="Arial" w:cs="Arial"/>
          <w:sz w:val="20"/>
          <w:szCs w:val="20"/>
          <w:lang w:val="en-US"/>
        </w:rPr>
        <w:t>(3) years after latest delivery without any cost for ELS.</w:t>
      </w:r>
    </w:p>
    <w:p w:rsidR="0039367B" w:rsidRDefault="0039367B" w:rsidP="00DE4B82">
      <w:pPr>
        <w:pStyle w:val="Heading1"/>
      </w:pPr>
      <w:r w:rsidRPr="00693513">
        <w:lastRenderedPageBreak/>
        <w:t>9.</w:t>
      </w:r>
      <w:r>
        <w:t xml:space="preserve"> List of tools</w:t>
      </w:r>
    </w:p>
    <w:p w:rsidR="0039367B" w:rsidRPr="00DE4B82" w:rsidRDefault="0039367B" w:rsidP="0039367B">
      <w:pPr>
        <w:rPr>
          <w:rFonts w:ascii="Arial" w:hAnsi="Arial" w:cs="Arial"/>
          <w:bCs/>
          <w:sz w:val="20"/>
          <w:szCs w:val="20"/>
          <w:lang w:val="en-US"/>
        </w:rPr>
      </w:pPr>
      <w:r w:rsidRPr="00DE4B82">
        <w:rPr>
          <w:rFonts w:ascii="Arial" w:hAnsi="Arial" w:cs="Arial"/>
          <w:sz w:val="20"/>
          <w:szCs w:val="20"/>
          <w:lang w:val="en-US"/>
        </w:rPr>
        <w:t>Supplier is committed to send to Customer on a yearly basis a list of all tools that are the property of the Customer. The list is to include key parameters e.g. condition of the tool and estimated future needed maintenance and cost in order to maintain a good condition.</w:t>
      </w:r>
    </w:p>
    <w:p w:rsidR="0039367B" w:rsidRPr="00693513" w:rsidRDefault="0039367B" w:rsidP="00DE4B82">
      <w:pPr>
        <w:pStyle w:val="Heading1"/>
      </w:pPr>
      <w:r>
        <w:t xml:space="preserve">10. </w:t>
      </w:r>
      <w:r w:rsidRPr="00693513">
        <w:t xml:space="preserve">Manufacturing for others </w:t>
      </w:r>
      <w:r>
        <w:t xml:space="preserve">accounts </w:t>
      </w:r>
      <w:r w:rsidRPr="00693513">
        <w:t xml:space="preserve">than ELS </w:t>
      </w:r>
    </w:p>
    <w:p w:rsidR="0039367B" w:rsidRPr="00DE4B82" w:rsidRDefault="0039367B" w:rsidP="0039367B">
      <w:pPr>
        <w:rPr>
          <w:rFonts w:ascii="Arial" w:hAnsi="Arial" w:cs="Arial"/>
          <w:sz w:val="20"/>
          <w:szCs w:val="20"/>
          <w:lang w:val="en-US"/>
        </w:rPr>
      </w:pPr>
      <w:r w:rsidRPr="00DE4B82">
        <w:rPr>
          <w:rFonts w:ascii="Arial" w:hAnsi="Arial" w:cs="Arial"/>
          <w:sz w:val="20"/>
          <w:szCs w:val="20"/>
          <w:lang w:val="en-US"/>
        </w:rPr>
        <w:t>The Supplier may not, without the written approval from ELS, use ELS tools for manufacturing for</w:t>
      </w:r>
      <w:r w:rsidRPr="00DE4B82">
        <w:rPr>
          <w:rFonts w:ascii="Arial" w:hAnsi="Arial" w:cs="Arial"/>
          <w:sz w:val="20"/>
          <w:szCs w:val="20"/>
        </w:rPr>
        <w:t xml:space="preserve"> </w:t>
      </w:r>
      <w:r w:rsidRPr="00DE4B82">
        <w:rPr>
          <w:rFonts w:ascii="Arial" w:hAnsi="Arial" w:cs="Arial"/>
          <w:sz w:val="20"/>
          <w:szCs w:val="20"/>
          <w:lang w:val="en-US"/>
        </w:rPr>
        <w:t>another account.</w:t>
      </w:r>
    </w:p>
    <w:p w:rsidR="0039367B" w:rsidRPr="00693513" w:rsidRDefault="0039367B" w:rsidP="00DE4B82">
      <w:pPr>
        <w:pStyle w:val="Heading1"/>
      </w:pPr>
      <w:r w:rsidRPr="00693513">
        <w:t>10 Scrap</w:t>
      </w:r>
    </w:p>
    <w:p w:rsidR="0039367B" w:rsidRPr="00DE4B82" w:rsidRDefault="0039367B" w:rsidP="0039367B">
      <w:pPr>
        <w:rPr>
          <w:rFonts w:ascii="Arial" w:hAnsi="Arial" w:cs="Arial"/>
          <w:sz w:val="20"/>
          <w:szCs w:val="20"/>
        </w:rPr>
      </w:pPr>
      <w:r w:rsidRPr="00DE4B82">
        <w:rPr>
          <w:rFonts w:ascii="Arial" w:hAnsi="Arial" w:cs="Arial"/>
          <w:sz w:val="20"/>
          <w:szCs w:val="20"/>
        </w:rPr>
        <w:t>Scrapping of ELS tools may not be done without written approval from ELS.</w:t>
      </w:r>
    </w:p>
    <w:p w:rsidR="004C4211" w:rsidRPr="00F97402" w:rsidRDefault="004C4211" w:rsidP="004C4211"/>
    <w:sectPr w:rsidR="004C4211" w:rsidRPr="00F97402" w:rsidSect="00D54124">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03" w:rsidRDefault="001E2403">
      <w:r>
        <w:separator/>
      </w:r>
    </w:p>
  </w:endnote>
  <w:endnote w:type="continuationSeparator" w:id="0">
    <w:p w:rsidR="001E2403" w:rsidRDefault="001E2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D5" w:rsidRDefault="0063188B" w:rsidP="00C44DC5">
    <w:pPr>
      <w:pStyle w:val="Footer"/>
      <w:tabs>
        <w:tab w:val="clear" w:pos="9638"/>
        <w:tab w:val="right" w:pos="9000"/>
      </w:tabs>
      <w:jc w:val="both"/>
      <w:rPr>
        <w:sz w:val="18"/>
        <w:lang w:val="en-US"/>
      </w:rPr>
    </w:pPr>
    <w:r>
      <w:rPr>
        <w:noProof/>
        <w:sz w:val="18"/>
        <w:lang w:val="sv-SE" w:eastAsia="sv-SE"/>
      </w:rPr>
      <w:pict>
        <v:line id="_x0000_s1030" style="position:absolute;left:0;text-align:left;z-index:251657728" from="0,5.6pt" to="451.55pt,5.6pt"/>
      </w:pict>
    </w:r>
  </w:p>
  <w:p w:rsidR="007F65D5" w:rsidRPr="00C44DC5" w:rsidRDefault="007F65D5" w:rsidP="00C44DC5">
    <w:pPr>
      <w:pStyle w:val="Footer"/>
      <w:tabs>
        <w:tab w:val="clear" w:pos="9638"/>
        <w:tab w:val="right" w:pos="9000"/>
      </w:tabs>
      <w:jc w:val="both"/>
      <w:rPr>
        <w:sz w:val="18"/>
        <w:lang w:val="en-US"/>
      </w:rPr>
    </w:pPr>
    <w:proofErr w:type="spellStart"/>
    <w:r w:rsidRPr="00080AB2">
      <w:rPr>
        <w:sz w:val="18"/>
        <w:lang w:val="da-DK"/>
      </w:rPr>
      <w:t>Printed</w:t>
    </w:r>
    <w:proofErr w:type="spellEnd"/>
    <w:r w:rsidRPr="00080AB2">
      <w:rPr>
        <w:sz w:val="18"/>
        <w:lang w:val="da-DK"/>
      </w:rPr>
      <w:t xml:space="preserve"> at </w:t>
    </w:r>
    <w:r w:rsidR="0063188B">
      <w:rPr>
        <w:sz w:val="18"/>
        <w:lang w:val="da-DK"/>
      </w:rPr>
      <w:fldChar w:fldCharType="begin"/>
    </w:r>
    <w:r>
      <w:rPr>
        <w:sz w:val="18"/>
        <w:lang w:val="en-US"/>
      </w:rPr>
      <w:instrText xml:space="preserve"> DATE  \@ "yyyy-MM-dd" </w:instrText>
    </w:r>
    <w:r w:rsidR="0063188B">
      <w:rPr>
        <w:sz w:val="18"/>
        <w:lang w:val="da-DK"/>
      </w:rPr>
      <w:fldChar w:fldCharType="separate"/>
    </w:r>
    <w:r w:rsidR="009E3F53">
      <w:rPr>
        <w:noProof/>
        <w:sz w:val="18"/>
        <w:lang w:val="en-US"/>
      </w:rPr>
      <w:t>2012-03-</w:t>
    </w:r>
    <w:proofErr w:type="gramStart"/>
    <w:r w:rsidR="009E3F53">
      <w:rPr>
        <w:noProof/>
        <w:sz w:val="18"/>
        <w:lang w:val="en-US"/>
      </w:rPr>
      <w:t>08</w:t>
    </w:r>
    <w:r w:rsidR="0063188B">
      <w:rPr>
        <w:sz w:val="18"/>
        <w:lang w:val="da-DK"/>
      </w:rPr>
      <w:fldChar w:fldCharType="end"/>
    </w:r>
    <w:r w:rsidRPr="00080AB2">
      <w:rPr>
        <w:sz w:val="18"/>
        <w:lang w:val="da-DK"/>
      </w:rPr>
      <w:t xml:space="preserve">    </w:t>
    </w:r>
    <w:r w:rsidRPr="00080AB2">
      <w:rPr>
        <w:sz w:val="18"/>
        <w:lang w:val="da-DK"/>
      </w:rPr>
      <w:tab/>
    </w:r>
    <w:proofErr w:type="gramEnd"/>
    <w:r w:rsidRPr="00080AB2">
      <w:rPr>
        <w:sz w:val="18"/>
        <w:lang w:val="da-DK"/>
      </w:rPr>
      <w:t xml:space="preserve">   </w:t>
    </w:r>
    <w:bookmarkStart w:id="3" w:name="Footer_1"/>
    <w:proofErr w:type="spellStart"/>
    <w:r w:rsidRPr="00080AB2">
      <w:rPr>
        <w:sz w:val="18"/>
        <w:lang w:val="da-DK"/>
      </w:rPr>
      <w:t>Doc</w:t>
    </w:r>
    <w:proofErr w:type="spellEnd"/>
    <w:r w:rsidRPr="00080AB2">
      <w:rPr>
        <w:sz w:val="18"/>
        <w:lang w:val="da-DK"/>
      </w:rPr>
      <w:t>. Nr.:</w:t>
    </w:r>
    <w:r w:rsidR="00FA01B3">
      <w:rPr>
        <w:sz w:val="18"/>
        <w:lang w:val="da-DK"/>
      </w:rPr>
      <w:t>2008</w:t>
    </w:r>
    <w:r>
      <w:rPr>
        <w:sz w:val="18"/>
        <w:lang w:val="da-DK"/>
      </w:rPr>
      <w:t>-</w:t>
    </w:r>
    <w:r w:rsidR="00FA01B3">
      <w:rPr>
        <w:sz w:val="18"/>
        <w:lang w:val="da-DK"/>
      </w:rPr>
      <w:t>080</w:t>
    </w:r>
    <w:r w:rsidRPr="00080AB2">
      <w:rPr>
        <w:sz w:val="18"/>
        <w:lang w:val="da-DK"/>
      </w:rPr>
      <w:t xml:space="preserve">, </w:t>
    </w:r>
    <w:proofErr w:type="spellStart"/>
    <w:r w:rsidRPr="00080AB2">
      <w:rPr>
        <w:sz w:val="18"/>
        <w:lang w:val="da-DK"/>
      </w:rPr>
      <w:t>Ver</w:t>
    </w:r>
    <w:proofErr w:type="spellEnd"/>
    <w:r w:rsidRPr="00080AB2">
      <w:rPr>
        <w:sz w:val="18"/>
        <w:lang w:val="da-DK"/>
      </w:rPr>
      <w:t xml:space="preserve">. </w:t>
    </w:r>
    <w:bookmarkEnd w:id="3"/>
    <w:r w:rsidR="00FA01B3">
      <w:rPr>
        <w:sz w:val="18"/>
        <w:lang w:val="da-DK"/>
      </w:rPr>
      <w:t>1</w:t>
    </w:r>
    <w:r w:rsidRPr="00080AB2">
      <w:rPr>
        <w:sz w:val="18"/>
        <w:lang w:val="da-DK"/>
      </w:rPr>
      <w:tab/>
      <w:t xml:space="preserve"> Page </w:t>
    </w:r>
    <w:r w:rsidR="0063188B">
      <w:rPr>
        <w:rStyle w:val="PageNumber"/>
        <w:sz w:val="18"/>
      </w:rPr>
      <w:fldChar w:fldCharType="begin"/>
    </w:r>
    <w:r>
      <w:rPr>
        <w:rStyle w:val="PageNumber"/>
        <w:sz w:val="18"/>
        <w:lang w:val="en-US"/>
      </w:rPr>
      <w:instrText xml:space="preserve"> PAGE </w:instrText>
    </w:r>
    <w:r w:rsidR="0063188B">
      <w:rPr>
        <w:rStyle w:val="PageNumber"/>
        <w:sz w:val="18"/>
      </w:rPr>
      <w:fldChar w:fldCharType="separate"/>
    </w:r>
    <w:r w:rsidR="009E3F53">
      <w:rPr>
        <w:rStyle w:val="PageNumber"/>
        <w:noProof/>
        <w:sz w:val="18"/>
        <w:lang w:val="en-US"/>
      </w:rPr>
      <w:t>1</w:t>
    </w:r>
    <w:r w:rsidR="0063188B">
      <w:rPr>
        <w:rStyle w:val="PageNumber"/>
        <w:sz w:val="18"/>
      </w:rPr>
      <w:fldChar w:fldCharType="end"/>
    </w:r>
    <w:r>
      <w:rPr>
        <w:rStyle w:val="PageNumber"/>
        <w:sz w:val="18"/>
        <w:lang w:val="en-US"/>
      </w:rPr>
      <w:t xml:space="preserve"> of </w:t>
    </w:r>
    <w:r w:rsidR="0063188B">
      <w:rPr>
        <w:rStyle w:val="PageNumber"/>
        <w:sz w:val="18"/>
      </w:rPr>
      <w:fldChar w:fldCharType="begin"/>
    </w:r>
    <w:r>
      <w:rPr>
        <w:rStyle w:val="PageNumber"/>
        <w:sz w:val="18"/>
      </w:rPr>
      <w:instrText xml:space="preserve"> NUMPAGES </w:instrText>
    </w:r>
    <w:r w:rsidR="0063188B">
      <w:rPr>
        <w:rStyle w:val="PageNumber"/>
        <w:sz w:val="18"/>
      </w:rPr>
      <w:fldChar w:fldCharType="separate"/>
    </w:r>
    <w:r w:rsidR="009E3F53">
      <w:rPr>
        <w:rStyle w:val="PageNumber"/>
        <w:noProof/>
        <w:sz w:val="18"/>
      </w:rPr>
      <w:t>2</w:t>
    </w:r>
    <w:r w:rsidR="0063188B">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03" w:rsidRDefault="001E2403">
      <w:r>
        <w:separator/>
      </w:r>
    </w:p>
  </w:footnote>
  <w:footnote w:type="continuationSeparator" w:id="0">
    <w:p w:rsidR="001E2403" w:rsidRDefault="001E2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D5" w:rsidRPr="004B3F5A" w:rsidRDefault="00445BE0" w:rsidP="009E3F53">
    <w:pPr>
      <w:pStyle w:val="Header"/>
      <w:tabs>
        <w:tab w:val="clear" w:pos="9638"/>
        <w:tab w:val="left" w:pos="8745"/>
        <w:tab w:val="right" w:pos="9000"/>
      </w:tabs>
      <w:jc w:val="right"/>
      <w:rPr>
        <w:rFonts w:ascii="Arial" w:hAnsi="Arial" w:cs="Arial"/>
      </w:rPr>
    </w:pPr>
    <w:bookmarkStart w:id="0" w:name="Chapters1"/>
    <w:r>
      <w:rPr>
        <w:noProof/>
        <w:lang w:val="sv-SE" w:eastAsia="sv-SE"/>
      </w:rPr>
      <w:drawing>
        <wp:anchor distT="0" distB="0" distL="114300" distR="114300" simplePos="0" relativeHeight="251658752" behindDoc="0" locked="0" layoutInCell="1" allowOverlap="1">
          <wp:simplePos x="0" y="0"/>
          <wp:positionH relativeFrom="column">
            <wp:posOffset>0</wp:posOffset>
          </wp:positionH>
          <wp:positionV relativeFrom="paragraph">
            <wp:posOffset>-6985</wp:posOffset>
          </wp:positionV>
          <wp:extent cx="1657350" cy="209550"/>
          <wp:effectExtent l="19050" t="0" r="0" b="0"/>
          <wp:wrapNone/>
          <wp:docPr id="7" name="Picture 7" descr="label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ellogga"/>
                  <pic:cNvPicPr>
                    <a:picLocks noChangeAspect="1" noChangeArrowheads="1"/>
                  </pic:cNvPicPr>
                </pic:nvPicPr>
                <pic:blipFill>
                  <a:blip r:embed="rId1"/>
                  <a:srcRect/>
                  <a:stretch>
                    <a:fillRect/>
                  </a:stretch>
                </pic:blipFill>
                <pic:spPr bwMode="auto">
                  <a:xfrm>
                    <a:off x="0" y="0"/>
                    <a:ext cx="1657350" cy="209550"/>
                  </a:xfrm>
                  <a:prstGeom prst="rect">
                    <a:avLst/>
                  </a:prstGeom>
                  <a:noFill/>
                  <a:ln w="9525">
                    <a:noFill/>
                    <a:miter lim="800000"/>
                    <a:headEnd/>
                    <a:tailEnd/>
                  </a:ln>
                </pic:spPr>
              </pic:pic>
            </a:graphicData>
          </a:graphic>
        </wp:anchor>
      </w:drawing>
    </w:r>
    <w:bookmarkStart w:id="1" w:name="Title_1"/>
    <w:bookmarkEnd w:id="0"/>
    <w:r w:rsidR="007F65D5">
      <w:rPr>
        <w:rFonts w:ascii="Arial" w:hAnsi="Arial" w:cs="Arial"/>
      </w:rPr>
      <w:tab/>
      <w:t xml:space="preserve">                                  </w:t>
    </w:r>
    <w:r w:rsidR="00A73E52">
      <w:rPr>
        <w:rFonts w:ascii="Arial" w:hAnsi="Arial" w:cs="Arial"/>
      </w:rPr>
      <w:t xml:space="preserve">                 </w:t>
    </w:r>
    <w:r w:rsidR="007F65D5" w:rsidRPr="004B3F5A">
      <w:rPr>
        <w:rFonts w:ascii="Arial" w:hAnsi="Arial" w:cs="Arial"/>
      </w:rPr>
      <w:t>Electrolux Laundry Systems conditions for tools</w:t>
    </w:r>
    <w:bookmarkEnd w:id="1"/>
  </w:p>
  <w:p w:rsidR="007F65D5" w:rsidRDefault="007F65D5" w:rsidP="004B3F5A">
    <w:pPr>
      <w:pStyle w:val="Header"/>
      <w:tabs>
        <w:tab w:val="clear" w:pos="9638"/>
        <w:tab w:val="left" w:pos="8745"/>
        <w:tab w:val="right" w:pos="9000"/>
      </w:tabs>
      <w:jc w:val="right"/>
      <w:rPr>
        <w:rFonts w:ascii="Arial" w:hAnsi="Arial" w:cs="Arial"/>
        <w:sz w:val="18"/>
        <w:szCs w:val="18"/>
      </w:rPr>
    </w:pPr>
    <w:r>
      <w:rPr>
        <w:rFonts w:ascii="Arial" w:hAnsi="Arial" w:cs="Arial"/>
        <w:sz w:val="18"/>
        <w:szCs w:val="18"/>
      </w:rPr>
      <w:t xml:space="preserve">Document no </w:t>
    </w:r>
    <w:bookmarkStart w:id="2" w:name="DocID_2"/>
    <w:r w:rsidR="00FA01B3">
      <w:rPr>
        <w:rFonts w:ascii="Arial" w:hAnsi="Arial" w:cs="Arial"/>
        <w:sz w:val="18"/>
        <w:szCs w:val="18"/>
      </w:rPr>
      <w:t>2008</w:t>
    </w:r>
    <w:r>
      <w:rPr>
        <w:rFonts w:ascii="Arial" w:hAnsi="Arial" w:cs="Arial"/>
        <w:sz w:val="18"/>
        <w:szCs w:val="18"/>
      </w:rPr>
      <w:t>-</w:t>
    </w:r>
    <w:bookmarkEnd w:id="2"/>
    <w:r w:rsidR="00FA01B3">
      <w:rPr>
        <w:rFonts w:ascii="Arial" w:hAnsi="Arial" w:cs="Arial"/>
        <w:sz w:val="18"/>
        <w:szCs w:val="18"/>
      </w:rPr>
      <w:t>080</w:t>
    </w:r>
    <w:r>
      <w:rPr>
        <w:rFonts w:ascii="Arial" w:hAnsi="Arial" w:cs="Arial"/>
        <w:sz w:val="18"/>
        <w:szCs w:val="18"/>
      </w:rPr>
      <w:t xml:space="preserve">, rev. </w:t>
    </w:r>
    <w:r w:rsidR="00FA01B3">
      <w:rPr>
        <w:rFonts w:ascii="Arial" w:hAnsi="Arial" w:cs="Arial"/>
        <w:sz w:val="18"/>
        <w:szCs w:val="18"/>
      </w:rPr>
      <w:t>1</w:t>
    </w:r>
  </w:p>
  <w:p w:rsidR="007F65D5" w:rsidRPr="00C44DC5" w:rsidRDefault="0063188B" w:rsidP="00080AB2">
    <w:pPr>
      <w:pStyle w:val="Header"/>
      <w:tabs>
        <w:tab w:val="clear" w:pos="9638"/>
        <w:tab w:val="left" w:pos="8745"/>
        <w:tab w:val="right" w:pos="9000"/>
      </w:tabs>
      <w:jc w:val="right"/>
      <w:rPr>
        <w:sz w:val="18"/>
        <w:lang w:val="da-DK"/>
      </w:rPr>
    </w:pPr>
    <w:r>
      <w:rPr>
        <w:noProof/>
        <w:sz w:val="18"/>
        <w:lang w:val="sv-SE" w:eastAsia="sv-SE"/>
      </w:rPr>
      <w:pict>
        <v:line id="_x0000_s1029" style="position:absolute;left:0;text-align:left;z-index:251656704" from="0,3.5pt" to="451.55pt,3.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52C60C"/>
    <w:lvl w:ilvl="0">
      <w:start w:val="1"/>
      <w:numFmt w:val="decimal"/>
      <w:lvlText w:val="%1."/>
      <w:lvlJc w:val="left"/>
      <w:pPr>
        <w:tabs>
          <w:tab w:val="num" w:pos="1492"/>
        </w:tabs>
        <w:ind w:left="1492" w:hanging="360"/>
      </w:pPr>
    </w:lvl>
  </w:abstractNum>
  <w:abstractNum w:abstractNumId="1">
    <w:nsid w:val="FFFFFF7D"/>
    <w:multiLevelType w:val="singleLevel"/>
    <w:tmpl w:val="3EB031E4"/>
    <w:lvl w:ilvl="0">
      <w:start w:val="1"/>
      <w:numFmt w:val="decimal"/>
      <w:lvlText w:val="%1."/>
      <w:lvlJc w:val="left"/>
      <w:pPr>
        <w:tabs>
          <w:tab w:val="num" w:pos="1209"/>
        </w:tabs>
        <w:ind w:left="1209" w:hanging="360"/>
      </w:pPr>
    </w:lvl>
  </w:abstractNum>
  <w:abstractNum w:abstractNumId="2">
    <w:nsid w:val="FFFFFF7E"/>
    <w:multiLevelType w:val="singleLevel"/>
    <w:tmpl w:val="46BCF8AA"/>
    <w:lvl w:ilvl="0">
      <w:start w:val="1"/>
      <w:numFmt w:val="decimal"/>
      <w:lvlText w:val="%1."/>
      <w:lvlJc w:val="left"/>
      <w:pPr>
        <w:tabs>
          <w:tab w:val="num" w:pos="926"/>
        </w:tabs>
        <w:ind w:left="926" w:hanging="360"/>
      </w:pPr>
    </w:lvl>
  </w:abstractNum>
  <w:abstractNum w:abstractNumId="3">
    <w:nsid w:val="FFFFFF7F"/>
    <w:multiLevelType w:val="singleLevel"/>
    <w:tmpl w:val="D6B69952"/>
    <w:lvl w:ilvl="0">
      <w:start w:val="1"/>
      <w:numFmt w:val="decimal"/>
      <w:lvlText w:val="%1."/>
      <w:lvlJc w:val="left"/>
      <w:pPr>
        <w:tabs>
          <w:tab w:val="num" w:pos="643"/>
        </w:tabs>
        <w:ind w:left="643" w:hanging="360"/>
      </w:pPr>
    </w:lvl>
  </w:abstractNum>
  <w:abstractNum w:abstractNumId="4">
    <w:nsid w:val="FFFFFF80"/>
    <w:multiLevelType w:val="singleLevel"/>
    <w:tmpl w:val="1908A6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F80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6E80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245D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969378"/>
    <w:lvl w:ilvl="0">
      <w:start w:val="1"/>
      <w:numFmt w:val="decimal"/>
      <w:lvlText w:val="%1."/>
      <w:lvlJc w:val="left"/>
      <w:pPr>
        <w:tabs>
          <w:tab w:val="num" w:pos="360"/>
        </w:tabs>
        <w:ind w:left="360" w:hanging="360"/>
      </w:pPr>
    </w:lvl>
  </w:abstractNum>
  <w:abstractNum w:abstractNumId="9">
    <w:nsid w:val="FFFFFF89"/>
    <w:multiLevelType w:val="singleLevel"/>
    <w:tmpl w:val="502AC06A"/>
    <w:lvl w:ilvl="0">
      <w:start w:val="1"/>
      <w:numFmt w:val="bullet"/>
      <w:lvlText w:val=""/>
      <w:lvlJc w:val="left"/>
      <w:pPr>
        <w:tabs>
          <w:tab w:val="num" w:pos="360"/>
        </w:tabs>
        <w:ind w:left="360" w:hanging="360"/>
      </w:pPr>
      <w:rPr>
        <w:rFonts w:ascii="Symbol" w:hAnsi="Symbol" w:hint="default"/>
      </w:rPr>
    </w:lvl>
  </w:abstractNum>
  <w:abstractNum w:abstractNumId="10">
    <w:nsid w:val="00D52784"/>
    <w:multiLevelType w:val="multilevel"/>
    <w:tmpl w:val="31AE4068"/>
    <w:numStyleLink w:val="StyleBulletedCourierNew"/>
  </w:abstractNum>
  <w:abstractNum w:abstractNumId="11">
    <w:nsid w:val="13F8418F"/>
    <w:multiLevelType w:val="multilevel"/>
    <w:tmpl w:val="31AE4068"/>
    <w:styleLink w:val="Style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82D3595"/>
    <w:multiLevelType w:val="multilevel"/>
    <w:tmpl w:val="31AE4068"/>
    <w:styleLink w:val="StyleBulletedCourierNew"/>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437347"/>
    <w:multiLevelType w:val="hybridMultilevel"/>
    <w:tmpl w:val="58FC469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9752361"/>
    <w:multiLevelType w:val="hybridMultilevel"/>
    <w:tmpl w:val="31AE406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30E455FC"/>
    <w:multiLevelType w:val="hybridMultilevel"/>
    <w:tmpl w:val="EC1C94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548408B"/>
    <w:multiLevelType w:val="multilevel"/>
    <w:tmpl w:val="31AE4068"/>
    <w:numStyleLink w:val="StyleBulleted"/>
  </w:abstractNum>
  <w:abstractNum w:abstractNumId="17">
    <w:nsid w:val="37446791"/>
    <w:multiLevelType w:val="hybridMultilevel"/>
    <w:tmpl w:val="D9C29B7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F567CA3"/>
    <w:multiLevelType w:val="multilevel"/>
    <w:tmpl w:val="31AE4068"/>
    <w:numStyleLink w:val="StyleBulletedCourierNew"/>
  </w:abstractNum>
  <w:abstractNum w:abstractNumId="19">
    <w:nsid w:val="41DA0806"/>
    <w:multiLevelType w:val="hybridMultilevel"/>
    <w:tmpl w:val="0FFA3B6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44BC2801"/>
    <w:multiLevelType w:val="multilevel"/>
    <w:tmpl w:val="31AE4068"/>
    <w:numStyleLink w:val="StyleBulleted"/>
  </w:abstractNum>
  <w:abstractNum w:abstractNumId="21">
    <w:nsid w:val="63E106EB"/>
    <w:multiLevelType w:val="multilevel"/>
    <w:tmpl w:val="31AE4068"/>
    <w:numStyleLink w:val="StyleBulleted"/>
  </w:abstractNum>
  <w:abstractNum w:abstractNumId="22">
    <w:nsid w:val="6CC47454"/>
    <w:multiLevelType w:val="hybridMultilevel"/>
    <w:tmpl w:val="284653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194EB3"/>
    <w:multiLevelType w:val="hybridMultilevel"/>
    <w:tmpl w:val="CA56D2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77D3262E"/>
    <w:multiLevelType w:val="hybridMultilevel"/>
    <w:tmpl w:val="CF9C0B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0"/>
  </w:num>
  <w:num w:numId="14">
    <w:abstractNumId w:val="21"/>
  </w:num>
  <w:num w:numId="15">
    <w:abstractNumId w:val="12"/>
  </w:num>
  <w:num w:numId="16">
    <w:abstractNumId w:val="10"/>
  </w:num>
  <w:num w:numId="17">
    <w:abstractNumId w:val="18"/>
  </w:num>
  <w:num w:numId="18">
    <w:abstractNumId w:val="16"/>
  </w:num>
  <w:num w:numId="19">
    <w:abstractNumId w:val="23"/>
  </w:num>
  <w:num w:numId="20">
    <w:abstractNumId w:val="22"/>
  </w:num>
  <w:num w:numId="21">
    <w:abstractNumId w:val="13"/>
  </w:num>
  <w:num w:numId="22">
    <w:abstractNumId w:val="15"/>
  </w:num>
  <w:num w:numId="23">
    <w:abstractNumId w:val="24"/>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425"/>
  <w:doNotShadeFormData/>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63E59"/>
    <w:rsid w:val="00010390"/>
    <w:rsid w:val="00012C98"/>
    <w:rsid w:val="0004300A"/>
    <w:rsid w:val="00080AB2"/>
    <w:rsid w:val="0012022C"/>
    <w:rsid w:val="001C40C9"/>
    <w:rsid w:val="001E2403"/>
    <w:rsid w:val="00212D38"/>
    <w:rsid w:val="0022005B"/>
    <w:rsid w:val="002A4357"/>
    <w:rsid w:val="002A79A7"/>
    <w:rsid w:val="00313820"/>
    <w:rsid w:val="00327408"/>
    <w:rsid w:val="0039367B"/>
    <w:rsid w:val="0041299D"/>
    <w:rsid w:val="00430AD1"/>
    <w:rsid w:val="00445BE0"/>
    <w:rsid w:val="004B3F5A"/>
    <w:rsid w:val="004C4211"/>
    <w:rsid w:val="0063188B"/>
    <w:rsid w:val="006D5C8A"/>
    <w:rsid w:val="006F109F"/>
    <w:rsid w:val="007C2356"/>
    <w:rsid w:val="007F65D5"/>
    <w:rsid w:val="0082339E"/>
    <w:rsid w:val="008D51B6"/>
    <w:rsid w:val="009C3829"/>
    <w:rsid w:val="009E3F53"/>
    <w:rsid w:val="00A31E1B"/>
    <w:rsid w:val="00A4735A"/>
    <w:rsid w:val="00A52533"/>
    <w:rsid w:val="00A73E52"/>
    <w:rsid w:val="00AE647D"/>
    <w:rsid w:val="00B065D1"/>
    <w:rsid w:val="00B41B59"/>
    <w:rsid w:val="00C44DC5"/>
    <w:rsid w:val="00C63E59"/>
    <w:rsid w:val="00C84EE5"/>
    <w:rsid w:val="00D54124"/>
    <w:rsid w:val="00DA5237"/>
    <w:rsid w:val="00DE4B82"/>
    <w:rsid w:val="00E0133A"/>
    <w:rsid w:val="00E31277"/>
    <w:rsid w:val="00E33D83"/>
    <w:rsid w:val="00E76BF9"/>
    <w:rsid w:val="00F50C13"/>
    <w:rsid w:val="00F6624E"/>
    <w:rsid w:val="00FA01B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88B"/>
    <w:rPr>
      <w:sz w:val="24"/>
      <w:szCs w:val="24"/>
      <w:lang w:val="en-GB" w:eastAsia="en-US"/>
    </w:rPr>
  </w:style>
  <w:style w:type="paragraph" w:styleId="Heading1">
    <w:name w:val="heading 1"/>
    <w:basedOn w:val="Normal"/>
    <w:next w:val="Normal"/>
    <w:autoRedefine/>
    <w:qFormat/>
    <w:rsid w:val="00DE4B82"/>
    <w:pPr>
      <w:keepNext/>
      <w:spacing w:before="360" w:after="240"/>
      <w:outlineLvl w:val="0"/>
    </w:pPr>
    <w:rPr>
      <w:rFonts w:ascii="Arial" w:hAnsi="Arial" w:cs="Arial"/>
      <w:b/>
      <w:bCs/>
      <w:kern w:val="32"/>
      <w:sz w:val="22"/>
      <w:szCs w:val="22"/>
      <w:lang w:eastAsia="sv-SE"/>
    </w:rPr>
  </w:style>
  <w:style w:type="paragraph" w:styleId="Heading2">
    <w:name w:val="heading 2"/>
    <w:basedOn w:val="Normal"/>
    <w:next w:val="Normal"/>
    <w:autoRedefine/>
    <w:qFormat/>
    <w:rsid w:val="00AE647D"/>
    <w:pPr>
      <w:keepNext/>
      <w:spacing w:before="360" w:after="120"/>
      <w:outlineLvl w:val="1"/>
    </w:pPr>
    <w:rPr>
      <w:rFonts w:ascii="Arial" w:hAnsi="Arial" w:cs="Arial"/>
      <w:b/>
      <w:bCs/>
      <w:iCs/>
      <w:sz w:val="28"/>
      <w:szCs w:val="28"/>
    </w:rPr>
  </w:style>
  <w:style w:type="paragraph" w:styleId="Heading3">
    <w:name w:val="heading 3"/>
    <w:basedOn w:val="Normal"/>
    <w:next w:val="Normal"/>
    <w:autoRedefine/>
    <w:qFormat/>
    <w:rsid w:val="00AE647D"/>
    <w:pPr>
      <w:keepNext/>
      <w:spacing w:before="240" w:after="60"/>
      <w:outlineLvl w:val="2"/>
    </w:pPr>
    <w:rPr>
      <w:rFonts w:ascii="Arial" w:hAnsi="Arial" w:cs="Arial"/>
      <w:b/>
      <w:bCs/>
      <w:i/>
      <w:szCs w:val="26"/>
    </w:rPr>
  </w:style>
  <w:style w:type="paragraph" w:styleId="Heading4">
    <w:name w:val="heading 4"/>
    <w:basedOn w:val="Normal"/>
    <w:next w:val="Normal"/>
    <w:autoRedefine/>
    <w:qFormat/>
    <w:rsid w:val="00AE647D"/>
    <w:pPr>
      <w:keepNext/>
      <w:spacing w:before="12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88B"/>
    <w:pPr>
      <w:tabs>
        <w:tab w:val="center" w:pos="4819"/>
        <w:tab w:val="right" w:pos="9638"/>
      </w:tabs>
    </w:pPr>
  </w:style>
  <w:style w:type="paragraph" w:styleId="Footer">
    <w:name w:val="footer"/>
    <w:basedOn w:val="Normal"/>
    <w:rsid w:val="0063188B"/>
    <w:pPr>
      <w:tabs>
        <w:tab w:val="center" w:pos="4819"/>
        <w:tab w:val="right" w:pos="9638"/>
      </w:tabs>
    </w:pPr>
  </w:style>
  <w:style w:type="character" w:styleId="PageNumber">
    <w:name w:val="page number"/>
    <w:basedOn w:val="DefaultParagraphFont"/>
    <w:rsid w:val="0063188B"/>
  </w:style>
  <w:style w:type="table" w:styleId="TableGrid">
    <w:name w:val="Table Grid"/>
    <w:basedOn w:val="TableNormal"/>
    <w:rsid w:val="00313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AE647D"/>
    <w:pPr>
      <w:numPr>
        <w:numId w:val="12"/>
      </w:numPr>
    </w:pPr>
  </w:style>
  <w:style w:type="numbering" w:customStyle="1" w:styleId="StyleBulletedCourierNew">
    <w:name w:val="Style Bulleted Courier New"/>
    <w:basedOn w:val="NoList"/>
    <w:rsid w:val="00AE647D"/>
    <w:pPr>
      <w:numPr>
        <w:numId w:val="15"/>
      </w:numPr>
    </w:pPr>
  </w:style>
  <w:style w:type="paragraph" w:styleId="BalloonText">
    <w:name w:val="Balloon Text"/>
    <w:basedOn w:val="Normal"/>
    <w:link w:val="BalloonTextChar"/>
    <w:rsid w:val="00445BE0"/>
    <w:rPr>
      <w:rFonts w:ascii="Tahoma" w:hAnsi="Tahoma" w:cs="Tahoma"/>
      <w:sz w:val="16"/>
      <w:szCs w:val="16"/>
    </w:rPr>
  </w:style>
  <w:style w:type="character" w:customStyle="1" w:styleId="BalloonTextChar">
    <w:name w:val="Balloon Text Char"/>
    <w:basedOn w:val="DefaultParagraphFont"/>
    <w:link w:val="BalloonText"/>
    <w:rsid w:val="00445BE0"/>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y%20Documents\Quality\Purchasing\Dokument\Purchase%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Purchase document template.dot</Template>
  <TotalTime>0</TotalTime>
  <Pages>2</Pages>
  <Words>387</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MindCom</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BEJ</dc:creator>
  <cp:keywords/>
  <dc:description/>
  <cp:lastModifiedBy>LY9BEJ</cp:lastModifiedBy>
  <cp:revision>3</cp:revision>
  <cp:lastPrinted>2008-10-24T10:16:00Z</cp:lastPrinted>
  <dcterms:created xsi:type="dcterms:W3CDTF">2012-03-07T15:19:00Z</dcterms:created>
  <dcterms:modified xsi:type="dcterms:W3CDTF">2012-03-08T06:58:00Z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
Iahfa7ZhxwSnOs4L9Kq98l5/CvVHmZV1yn3vir1KN7Sw2uWUCa8dcX/5ypU/++IsRYIHh7wW
ywAAAAAAAAAAAAAAAAAAAAAAAAAAAAAAAAAAAAAAAAAAAAAAAAAAAAAAAAAAAAAAAAAAAAAA
AAAAAAAAAAAAAAAAAAAAAAAAAAAAAAAAAAAA</vt:lpwstr>
  </property>
  <property fmtid="{D5CDD505-2E9C-101B-9397-08002B2CF9AE}" pid="3" name="SGM_SYS_Data1">
    <vt:lpwstr>AAAAAAAAAAAAAAAAAAAAAAAAAAAAAAAAAAAA
AAAAAAAAAAAAAAAAAAAAAAAAAAAAAAAAAAAAAAAAAAAAAAAAAAAAAAAAAAAAAAAAAAAAAAAA
AAAAAAAAAAAAAA==</vt:lpwstr>
  </property>
  <property fmtid="{D5CDD505-2E9C-101B-9397-08002B2CF9AE}" pid="4" name="SGM_SYS_DataCount">
    <vt:i4>2</vt:i4>
  </property>
  <property fmtid="{D5CDD505-2E9C-101B-9397-08002B2CF9AE}" pid="5" name="SGM_SYS_DataOriginalSize">
    <vt:i4>264</vt:i4>
  </property>
</Properties>
</file>