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48" w:rsidRPr="00366272" w:rsidRDefault="009C7648" w:rsidP="009C7648">
      <w:pPr>
        <w:pStyle w:val="Heading1"/>
        <w:jc w:val="center"/>
      </w:pPr>
      <w:r w:rsidRPr="00366272">
        <w:t>Electrolux Laundry Systems Routine for claims</w:t>
      </w:r>
    </w:p>
    <w:p w:rsidR="009C7648" w:rsidRPr="009C7648" w:rsidRDefault="009C7648" w:rsidP="009C7648">
      <w:pPr>
        <w:pStyle w:val="Heading3"/>
      </w:pPr>
      <w:r w:rsidRPr="009C7648">
        <w:t>Claim report / corrective actions</w:t>
      </w:r>
    </w:p>
    <w:p w:rsidR="009C7648" w:rsidRDefault="009C7648" w:rsidP="009C7648"/>
    <w:p w:rsidR="009C7648" w:rsidRPr="00AD0740" w:rsidRDefault="009C7648" w:rsidP="009C7648">
      <w:pPr>
        <w:jc w:val="both"/>
      </w:pPr>
      <w:r w:rsidRPr="00AD0740">
        <w:t xml:space="preserve">Parts from Supplier will be claimed if they do not comply with </w:t>
      </w:r>
      <w:r>
        <w:t>specifications or demands.</w:t>
      </w:r>
    </w:p>
    <w:p w:rsidR="009C7648" w:rsidRPr="00AD0740" w:rsidRDefault="009C7648" w:rsidP="009C7648"/>
    <w:p w:rsidR="009C7648" w:rsidRDefault="009C7648" w:rsidP="009C7648">
      <w:pPr>
        <w:jc w:val="both"/>
      </w:pPr>
      <w:proofErr w:type="spellStart"/>
      <w:r w:rsidRPr="00AD0740">
        <w:t>Claimreport</w:t>
      </w:r>
      <w:proofErr w:type="spellEnd"/>
      <w:r w:rsidRPr="00AD0740">
        <w:t xml:space="preserve"> will be send to S</w:t>
      </w:r>
      <w:r>
        <w:t>upplier by Electrolux Laundry Systems Quality Department</w:t>
      </w:r>
      <w:r w:rsidRPr="00AD0740">
        <w:t xml:space="preserve"> together with </w:t>
      </w:r>
      <w:r>
        <w:t>claimed</w:t>
      </w:r>
      <w:r w:rsidRPr="00AD0740">
        <w:t xml:space="preserve"> parts.</w:t>
      </w:r>
    </w:p>
    <w:p w:rsidR="009C7648" w:rsidRDefault="009C7648" w:rsidP="009C7648"/>
    <w:p w:rsidR="009C7648" w:rsidRDefault="009C7648" w:rsidP="009C7648">
      <w:r>
        <w:t>Claim report must contain information regarding.</w:t>
      </w:r>
    </w:p>
    <w:p w:rsidR="009C7648" w:rsidRDefault="009C7648" w:rsidP="009C7648">
      <w:pPr>
        <w:numPr>
          <w:ilvl w:val="0"/>
          <w:numId w:val="26"/>
        </w:numPr>
      </w:pPr>
      <w:r>
        <w:t>Report number</w:t>
      </w:r>
    </w:p>
    <w:p w:rsidR="009C7648" w:rsidRDefault="009C7648" w:rsidP="009C7648">
      <w:pPr>
        <w:numPr>
          <w:ilvl w:val="0"/>
          <w:numId w:val="26"/>
        </w:numPr>
      </w:pPr>
      <w:r>
        <w:t>Article number</w:t>
      </w:r>
    </w:p>
    <w:p w:rsidR="009C7648" w:rsidRDefault="009C7648" w:rsidP="009C7648">
      <w:pPr>
        <w:numPr>
          <w:ilvl w:val="0"/>
          <w:numId w:val="26"/>
        </w:numPr>
      </w:pPr>
      <w:r>
        <w:t>Part description</w:t>
      </w:r>
    </w:p>
    <w:p w:rsidR="009C7648" w:rsidRDefault="009C7648" w:rsidP="009C7648">
      <w:pPr>
        <w:numPr>
          <w:ilvl w:val="0"/>
          <w:numId w:val="26"/>
        </w:numPr>
      </w:pPr>
      <w:r>
        <w:t>Quantity of parts</w:t>
      </w:r>
    </w:p>
    <w:p w:rsidR="009C7648" w:rsidRDefault="009C7648" w:rsidP="009C7648">
      <w:pPr>
        <w:numPr>
          <w:ilvl w:val="0"/>
          <w:numId w:val="26"/>
        </w:numPr>
      </w:pPr>
      <w:r>
        <w:t>Reason why claimed</w:t>
      </w:r>
    </w:p>
    <w:p w:rsidR="009C7648" w:rsidRPr="00AD0740" w:rsidRDefault="009C7648" w:rsidP="009C7648"/>
    <w:p w:rsidR="009C7648" w:rsidRDefault="009C7648" w:rsidP="009C7648">
      <w:pPr>
        <w:jc w:val="both"/>
      </w:pPr>
      <w:r>
        <w:t>Electrolux Laundry Systems</w:t>
      </w:r>
      <w:r w:rsidRPr="00AD0740">
        <w:t xml:space="preserve"> expect</w:t>
      </w:r>
      <w:r>
        <w:t>s an</w:t>
      </w:r>
      <w:r w:rsidRPr="00AD0740">
        <w:t xml:space="preserve"> answer from Supplier within </w:t>
      </w:r>
      <w:r w:rsidRPr="009C7648">
        <w:rPr>
          <w:b/>
          <w:u w:val="single"/>
        </w:rPr>
        <w:t>24 h</w:t>
      </w:r>
      <w:r w:rsidRPr="00AD0740">
        <w:t xml:space="preserve"> after Supplier has received </w:t>
      </w:r>
      <w:r>
        <w:t xml:space="preserve">the </w:t>
      </w:r>
      <w:r w:rsidRPr="00AD0740">
        <w:t>claim</w:t>
      </w:r>
      <w:r>
        <w:t xml:space="preserve"> </w:t>
      </w:r>
      <w:r w:rsidRPr="00AD0740">
        <w:t xml:space="preserve">report. </w:t>
      </w:r>
      <w:r>
        <w:t>The answer must contain information regarding short term action (temporary changes in production, check of stock, follow up on next delivery etc.).</w:t>
      </w:r>
      <w:r w:rsidRPr="004F034F">
        <w:t xml:space="preserve"> </w:t>
      </w:r>
      <w:r w:rsidRPr="00AD0740">
        <w:t>The short term corrective action shall take place immediately.</w:t>
      </w:r>
    </w:p>
    <w:p w:rsidR="009C7648" w:rsidRDefault="009C7648" w:rsidP="009C7648"/>
    <w:p w:rsidR="009C7648" w:rsidRDefault="009C7648" w:rsidP="009C7648">
      <w:pPr>
        <w:jc w:val="both"/>
      </w:pPr>
      <w:r>
        <w:t xml:space="preserve">Within </w:t>
      </w:r>
      <w:r w:rsidRPr="009C7648">
        <w:rPr>
          <w:b/>
          <w:u w:val="single"/>
        </w:rPr>
        <w:t>14 days</w:t>
      </w:r>
      <w:r>
        <w:t xml:space="preserve"> </w:t>
      </w:r>
      <w:r w:rsidRPr="00F3541F">
        <w:t>after</w:t>
      </w:r>
      <w:r>
        <w:t xml:space="preserve"> the Supplier has received the claim report and parts, Electrolux Laundry Systems expects an answer regarding</w:t>
      </w:r>
      <w:r w:rsidRPr="00AD0740">
        <w:t xml:space="preserve"> long term actions in order to avoid risks for new claims</w:t>
      </w:r>
      <w:r>
        <w:t>.</w:t>
      </w:r>
    </w:p>
    <w:p w:rsidR="009C7648" w:rsidRDefault="009C7648" w:rsidP="009C7648"/>
    <w:p w:rsidR="009C7648" w:rsidRDefault="009C7648" w:rsidP="009C7648">
      <w:r w:rsidRPr="00AD0740">
        <w:t xml:space="preserve">Answers shall always be sent to </w:t>
      </w:r>
      <w:r>
        <w:t>Electrolux Laundry Systems</w:t>
      </w:r>
      <w:r w:rsidRPr="00AD0740">
        <w:t xml:space="preserve"> Quality </w:t>
      </w:r>
      <w:r>
        <w:t>D</w:t>
      </w:r>
      <w:r w:rsidRPr="00AD0740">
        <w:t>epartment to name in reference.</w:t>
      </w:r>
    </w:p>
    <w:p w:rsidR="009C7648" w:rsidRDefault="009C7648" w:rsidP="009C7648"/>
    <w:p w:rsidR="009C7648" w:rsidRPr="00366272" w:rsidRDefault="009C7648" w:rsidP="009C7648">
      <w:pPr>
        <w:pStyle w:val="Heading3"/>
      </w:pPr>
      <w:r w:rsidRPr="00366272">
        <w:t>Invoicing / replacement shipments</w:t>
      </w:r>
    </w:p>
    <w:p w:rsidR="009C7648" w:rsidRDefault="009C7648" w:rsidP="009C7648"/>
    <w:p w:rsidR="009C7648" w:rsidRPr="00A46041" w:rsidRDefault="009C7648" w:rsidP="009C7648">
      <w:pPr>
        <w:jc w:val="both"/>
      </w:pPr>
      <w:r>
        <w:t>Electrolux Laundry Systems</w:t>
      </w:r>
      <w:r w:rsidRPr="00A46041">
        <w:t xml:space="preserve"> will invoice the claimed parts</w:t>
      </w:r>
      <w:r>
        <w:t xml:space="preserve"> to Supplier</w:t>
      </w:r>
      <w:r w:rsidRPr="00AB4DD7">
        <w:t>. The invoice will</w:t>
      </w:r>
      <w:r w:rsidRPr="00A46041">
        <w:t xml:space="preserve"> include an administrative costs o</w:t>
      </w:r>
      <w:r>
        <w:t>f</w:t>
      </w:r>
      <w:r w:rsidRPr="00A46041">
        <w:t xml:space="preserve"> 1 000 SEK</w:t>
      </w:r>
      <w:r>
        <w:t xml:space="preserve"> or 500 SEK, depending of needed activities at Electrolux Laundry Systems, such as </w:t>
      </w:r>
      <w:r w:rsidRPr="00A46041">
        <w:t>sorting, packaging, invoicing etc.</w:t>
      </w:r>
      <w:r>
        <w:t xml:space="preserve"> </w:t>
      </w:r>
    </w:p>
    <w:p w:rsidR="009C7648" w:rsidRDefault="009C7648" w:rsidP="009C7648"/>
    <w:p w:rsidR="009C7648" w:rsidRDefault="009C7648" w:rsidP="009C7648">
      <w:pPr>
        <w:jc w:val="both"/>
      </w:pPr>
      <w:r>
        <w:t>Pure Replacement Deliveries are not accepted.</w:t>
      </w:r>
    </w:p>
    <w:p w:rsidR="009C7648" w:rsidRDefault="009C7648" w:rsidP="009C7648"/>
    <w:p w:rsidR="009C7648" w:rsidRDefault="009C7648" w:rsidP="009C7648">
      <w:r>
        <w:t xml:space="preserve">Supplier sends new parts, or parts that where found to comply with specifications or demands, only on a given purchase order number from Electrolux Laundry Systems. These parts are also invoiced to Electrolux Laundry Systems as per normal routine. </w:t>
      </w:r>
    </w:p>
    <w:p w:rsidR="009C7648" w:rsidRPr="00AD0740" w:rsidRDefault="009C7648" w:rsidP="009C7648"/>
    <w:p w:rsidR="009C7648" w:rsidRPr="00366272" w:rsidRDefault="009C7648" w:rsidP="009C7648">
      <w:pPr>
        <w:pStyle w:val="Heading3"/>
      </w:pPr>
      <w:r w:rsidRPr="00366272">
        <w:t>Further information</w:t>
      </w:r>
    </w:p>
    <w:p w:rsidR="009C7648" w:rsidRDefault="009C7648" w:rsidP="009C7648"/>
    <w:p w:rsidR="009C7648" w:rsidRPr="00AD0740" w:rsidRDefault="009C7648" w:rsidP="009C7648">
      <w:r w:rsidRPr="00AD0740">
        <w:t xml:space="preserve">If need of further information concerning </w:t>
      </w:r>
      <w:r>
        <w:t xml:space="preserve">a </w:t>
      </w:r>
      <w:r w:rsidRPr="00AD0740">
        <w:t>claim</w:t>
      </w:r>
      <w:r>
        <w:t xml:space="preserve"> </w:t>
      </w:r>
      <w:r w:rsidRPr="00AD0740">
        <w:t>report</w:t>
      </w:r>
      <w:r>
        <w:t xml:space="preserve"> or an invoice,</w:t>
      </w:r>
      <w:r w:rsidRPr="00AD0740">
        <w:t xml:space="preserve"> always contact </w:t>
      </w:r>
      <w:r>
        <w:t>Electrolux Laundry Systems</w:t>
      </w:r>
      <w:r w:rsidRPr="00AD0740">
        <w:t xml:space="preserve"> Quality </w:t>
      </w:r>
      <w:r>
        <w:t>D</w:t>
      </w:r>
      <w:r w:rsidRPr="00AD0740">
        <w:t xml:space="preserve">epartment by phone or mail. </w:t>
      </w:r>
      <w:r>
        <w:t>Remember to always state the report number or invoice number.</w:t>
      </w:r>
    </w:p>
    <w:sectPr w:rsidR="009C7648" w:rsidRPr="00AD0740" w:rsidSect="00D54124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DAB" w:rsidRDefault="00002DAB">
      <w:r>
        <w:separator/>
      </w:r>
    </w:p>
  </w:endnote>
  <w:endnote w:type="continuationSeparator" w:id="0">
    <w:p w:rsidR="00002DAB" w:rsidRDefault="00002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648" w:rsidRDefault="00817A9F" w:rsidP="00C44DC5">
    <w:pPr>
      <w:pStyle w:val="Footer"/>
      <w:tabs>
        <w:tab w:val="clear" w:pos="9638"/>
        <w:tab w:val="right" w:pos="9000"/>
      </w:tabs>
      <w:jc w:val="both"/>
      <w:rPr>
        <w:sz w:val="18"/>
        <w:lang w:val="en-US"/>
      </w:rPr>
    </w:pPr>
    <w:r>
      <w:rPr>
        <w:noProof/>
        <w:sz w:val="18"/>
        <w:lang w:val="sv-SE" w:eastAsia="sv-SE"/>
      </w:rPr>
      <w:pict>
        <v:line id="_x0000_s1030" style="position:absolute;left:0;text-align:left;z-index:251657728" from="0,5.6pt" to="451.55pt,5.6pt"/>
      </w:pict>
    </w:r>
  </w:p>
  <w:p w:rsidR="009C7648" w:rsidRPr="00C44DC5" w:rsidRDefault="009C7648" w:rsidP="00C44DC5">
    <w:pPr>
      <w:pStyle w:val="Footer"/>
      <w:tabs>
        <w:tab w:val="clear" w:pos="9638"/>
        <w:tab w:val="right" w:pos="9000"/>
      </w:tabs>
      <w:jc w:val="both"/>
      <w:rPr>
        <w:sz w:val="18"/>
        <w:lang w:val="en-US"/>
      </w:rPr>
    </w:pPr>
    <w:proofErr w:type="spellStart"/>
    <w:r w:rsidRPr="00080AB2">
      <w:rPr>
        <w:sz w:val="18"/>
        <w:lang w:val="da-DK"/>
      </w:rPr>
      <w:t>Printed</w:t>
    </w:r>
    <w:proofErr w:type="spellEnd"/>
    <w:r w:rsidRPr="00080AB2">
      <w:rPr>
        <w:sz w:val="18"/>
        <w:lang w:val="da-DK"/>
      </w:rPr>
      <w:t xml:space="preserve"> at </w:t>
    </w:r>
    <w:r w:rsidR="00817A9F">
      <w:rPr>
        <w:sz w:val="18"/>
        <w:lang w:val="da-DK"/>
      </w:rPr>
      <w:fldChar w:fldCharType="begin"/>
    </w:r>
    <w:r>
      <w:rPr>
        <w:sz w:val="18"/>
        <w:lang w:val="en-US"/>
      </w:rPr>
      <w:instrText xml:space="preserve"> DATE  \@ "yyyy-MM-dd" </w:instrText>
    </w:r>
    <w:r w:rsidR="00817A9F">
      <w:rPr>
        <w:sz w:val="18"/>
        <w:lang w:val="da-DK"/>
      </w:rPr>
      <w:fldChar w:fldCharType="separate"/>
    </w:r>
    <w:r w:rsidR="005525CF">
      <w:rPr>
        <w:noProof/>
        <w:sz w:val="18"/>
        <w:lang w:val="en-US"/>
      </w:rPr>
      <w:t>2012-03-</w:t>
    </w:r>
    <w:proofErr w:type="gramStart"/>
    <w:r w:rsidR="005525CF">
      <w:rPr>
        <w:noProof/>
        <w:sz w:val="18"/>
        <w:lang w:val="en-US"/>
      </w:rPr>
      <w:t>08</w:t>
    </w:r>
    <w:r w:rsidR="00817A9F">
      <w:rPr>
        <w:sz w:val="18"/>
        <w:lang w:val="da-DK"/>
      </w:rPr>
      <w:fldChar w:fldCharType="end"/>
    </w:r>
    <w:r w:rsidRPr="00080AB2">
      <w:rPr>
        <w:sz w:val="18"/>
        <w:lang w:val="da-DK"/>
      </w:rPr>
      <w:t xml:space="preserve">    </w:t>
    </w:r>
    <w:r w:rsidRPr="00080AB2">
      <w:rPr>
        <w:sz w:val="18"/>
        <w:lang w:val="da-DK"/>
      </w:rPr>
      <w:tab/>
    </w:r>
    <w:proofErr w:type="gramEnd"/>
    <w:r w:rsidRPr="00080AB2">
      <w:rPr>
        <w:sz w:val="18"/>
        <w:lang w:val="da-DK"/>
      </w:rPr>
      <w:t xml:space="preserve">   </w:t>
    </w:r>
    <w:bookmarkStart w:id="3" w:name="Footer_1"/>
    <w:proofErr w:type="spellStart"/>
    <w:r w:rsidRPr="00080AB2">
      <w:rPr>
        <w:sz w:val="18"/>
        <w:lang w:val="da-DK"/>
      </w:rPr>
      <w:t>Doc</w:t>
    </w:r>
    <w:proofErr w:type="spellEnd"/>
    <w:r w:rsidRPr="00080AB2">
      <w:rPr>
        <w:sz w:val="18"/>
        <w:lang w:val="da-DK"/>
      </w:rPr>
      <w:t>. Nr.:</w:t>
    </w:r>
    <w:r w:rsidR="004A719B">
      <w:rPr>
        <w:sz w:val="18"/>
        <w:lang w:val="da-DK"/>
      </w:rPr>
      <w:t>2008</w:t>
    </w:r>
    <w:r>
      <w:rPr>
        <w:sz w:val="18"/>
        <w:lang w:val="da-DK"/>
      </w:rPr>
      <w:t>-</w:t>
    </w:r>
    <w:r w:rsidR="004A719B">
      <w:rPr>
        <w:sz w:val="18"/>
        <w:lang w:val="da-DK"/>
      </w:rPr>
      <w:t>079</w:t>
    </w:r>
    <w:r w:rsidRPr="00080AB2">
      <w:rPr>
        <w:sz w:val="18"/>
        <w:lang w:val="da-DK"/>
      </w:rPr>
      <w:t xml:space="preserve">, </w:t>
    </w:r>
    <w:proofErr w:type="spellStart"/>
    <w:r w:rsidRPr="00080AB2">
      <w:rPr>
        <w:sz w:val="18"/>
        <w:lang w:val="da-DK"/>
      </w:rPr>
      <w:t>Ver</w:t>
    </w:r>
    <w:proofErr w:type="spellEnd"/>
    <w:r w:rsidRPr="00080AB2">
      <w:rPr>
        <w:sz w:val="18"/>
        <w:lang w:val="da-DK"/>
      </w:rPr>
      <w:t xml:space="preserve">. </w:t>
    </w:r>
    <w:bookmarkEnd w:id="3"/>
    <w:r w:rsidR="004A719B">
      <w:rPr>
        <w:sz w:val="18"/>
        <w:lang w:val="da-DK"/>
      </w:rPr>
      <w:t>1</w:t>
    </w:r>
    <w:r w:rsidRPr="00080AB2">
      <w:rPr>
        <w:sz w:val="18"/>
        <w:lang w:val="da-DK"/>
      </w:rPr>
      <w:tab/>
      <w:t xml:space="preserve"> Page </w:t>
    </w:r>
    <w:r w:rsidR="00817A9F">
      <w:rPr>
        <w:rStyle w:val="PageNumber"/>
        <w:sz w:val="18"/>
      </w:rPr>
      <w:fldChar w:fldCharType="begin"/>
    </w:r>
    <w:r>
      <w:rPr>
        <w:rStyle w:val="PageNumber"/>
        <w:sz w:val="18"/>
        <w:lang w:val="en-US"/>
      </w:rPr>
      <w:instrText xml:space="preserve"> PAGE </w:instrText>
    </w:r>
    <w:r w:rsidR="00817A9F">
      <w:rPr>
        <w:rStyle w:val="PageNumber"/>
        <w:sz w:val="18"/>
      </w:rPr>
      <w:fldChar w:fldCharType="separate"/>
    </w:r>
    <w:r w:rsidR="005525CF">
      <w:rPr>
        <w:rStyle w:val="PageNumber"/>
        <w:noProof/>
        <w:sz w:val="18"/>
        <w:lang w:val="en-US"/>
      </w:rPr>
      <w:t>1</w:t>
    </w:r>
    <w:r w:rsidR="00817A9F">
      <w:rPr>
        <w:rStyle w:val="PageNumber"/>
        <w:sz w:val="18"/>
      </w:rPr>
      <w:fldChar w:fldCharType="end"/>
    </w:r>
    <w:r>
      <w:rPr>
        <w:rStyle w:val="PageNumber"/>
        <w:sz w:val="18"/>
        <w:lang w:val="en-US"/>
      </w:rPr>
      <w:t xml:space="preserve"> of </w:t>
    </w:r>
    <w:r w:rsidR="00817A9F"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 w:rsidR="00817A9F">
      <w:rPr>
        <w:rStyle w:val="PageNumber"/>
        <w:sz w:val="18"/>
      </w:rPr>
      <w:fldChar w:fldCharType="separate"/>
    </w:r>
    <w:r w:rsidR="005525CF">
      <w:rPr>
        <w:rStyle w:val="PageNumber"/>
        <w:noProof/>
        <w:sz w:val="18"/>
      </w:rPr>
      <w:t>1</w:t>
    </w:r>
    <w:r w:rsidR="00817A9F">
      <w:rPr>
        <w:rStyle w:val="PageNumber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DAB" w:rsidRDefault="00002DAB">
      <w:r>
        <w:separator/>
      </w:r>
    </w:p>
  </w:footnote>
  <w:footnote w:type="continuationSeparator" w:id="0">
    <w:p w:rsidR="00002DAB" w:rsidRDefault="00002D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648" w:rsidRDefault="00A80F7D" w:rsidP="00080AB2">
    <w:pPr>
      <w:pStyle w:val="Header"/>
      <w:tabs>
        <w:tab w:val="clear" w:pos="9638"/>
        <w:tab w:val="left" w:pos="8745"/>
        <w:tab w:val="right" w:pos="9000"/>
      </w:tabs>
      <w:jc w:val="right"/>
      <w:rPr>
        <w:rFonts w:ascii="Arial" w:hAnsi="Arial" w:cs="Arial"/>
      </w:rPr>
    </w:pPr>
    <w:bookmarkStart w:id="0" w:name="Chapters1"/>
    <w:r>
      <w:rPr>
        <w:noProof/>
        <w:lang w:val="sv-SE" w:eastAsia="sv-S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657350" cy="209550"/>
          <wp:effectExtent l="19050" t="0" r="0" b="0"/>
          <wp:wrapNone/>
          <wp:docPr id="7" name="Picture 7" descr="label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ellog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Start w:id="1" w:name="Title_1"/>
    <w:bookmarkEnd w:id="0"/>
    <w:r w:rsidR="009C7648">
      <w:tab/>
    </w:r>
    <w:bookmarkEnd w:id="1"/>
    <w:r w:rsidR="009C7648" w:rsidRPr="009C7648">
      <w:rPr>
        <w:rFonts w:ascii="Arial" w:hAnsi="Arial" w:cs="Arial"/>
      </w:rPr>
      <w:t>Electrolux Laundry Systems Routine for claims</w:t>
    </w:r>
  </w:p>
  <w:p w:rsidR="009C7648" w:rsidRDefault="009C7648" w:rsidP="00080AB2">
    <w:pPr>
      <w:pStyle w:val="Header"/>
      <w:tabs>
        <w:tab w:val="clear" w:pos="9638"/>
        <w:tab w:val="left" w:pos="8745"/>
        <w:tab w:val="right" w:pos="9000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Document no </w:t>
    </w:r>
    <w:bookmarkStart w:id="2" w:name="DocID_2"/>
    <w:r w:rsidR="004A719B">
      <w:rPr>
        <w:rFonts w:ascii="Arial" w:hAnsi="Arial" w:cs="Arial"/>
        <w:sz w:val="18"/>
        <w:szCs w:val="18"/>
      </w:rPr>
      <w:t>2008-079</w:t>
    </w:r>
    <w:bookmarkEnd w:id="2"/>
    <w:r>
      <w:rPr>
        <w:rFonts w:ascii="Arial" w:hAnsi="Arial" w:cs="Arial"/>
        <w:sz w:val="18"/>
        <w:szCs w:val="18"/>
      </w:rPr>
      <w:t xml:space="preserve">, rev. </w:t>
    </w:r>
    <w:r w:rsidR="004A719B">
      <w:rPr>
        <w:rFonts w:ascii="Arial" w:hAnsi="Arial" w:cs="Arial"/>
        <w:sz w:val="18"/>
        <w:szCs w:val="18"/>
      </w:rPr>
      <w:t>1</w:t>
    </w:r>
  </w:p>
  <w:p w:rsidR="009C7648" w:rsidRPr="00C44DC5" w:rsidRDefault="00817A9F" w:rsidP="00080AB2">
    <w:pPr>
      <w:pStyle w:val="Header"/>
      <w:tabs>
        <w:tab w:val="clear" w:pos="9638"/>
        <w:tab w:val="left" w:pos="8745"/>
        <w:tab w:val="right" w:pos="9000"/>
      </w:tabs>
      <w:jc w:val="right"/>
      <w:rPr>
        <w:sz w:val="18"/>
        <w:lang w:val="da-DK"/>
      </w:rPr>
    </w:pPr>
    <w:r>
      <w:rPr>
        <w:noProof/>
        <w:sz w:val="18"/>
        <w:lang w:val="sv-SE" w:eastAsia="sv-SE"/>
      </w:rPr>
      <w:pict>
        <v:line id="_x0000_s1029" style="position:absolute;left:0;text-align:left;z-index:251656704" from="0,3.5pt" to="451.55pt,3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952C6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B03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BCF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B699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08A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F805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6E80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245D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969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2AC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52784"/>
    <w:multiLevelType w:val="multilevel"/>
    <w:tmpl w:val="31AE4068"/>
    <w:numStyleLink w:val="StyleBulletedCourierNew"/>
  </w:abstractNum>
  <w:abstractNum w:abstractNumId="11">
    <w:nsid w:val="00E9246B"/>
    <w:multiLevelType w:val="hybridMultilevel"/>
    <w:tmpl w:val="BBCE6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F8418F"/>
    <w:multiLevelType w:val="multilevel"/>
    <w:tmpl w:val="31AE4068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2D3595"/>
    <w:multiLevelType w:val="multilevel"/>
    <w:tmpl w:val="31AE4068"/>
    <w:styleLink w:val="StyleBulletedCourierNew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437347"/>
    <w:multiLevelType w:val="hybridMultilevel"/>
    <w:tmpl w:val="58FC469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752361"/>
    <w:multiLevelType w:val="hybridMultilevel"/>
    <w:tmpl w:val="31AE406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E455FC"/>
    <w:multiLevelType w:val="hybridMultilevel"/>
    <w:tmpl w:val="EC1C941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48408B"/>
    <w:multiLevelType w:val="multilevel"/>
    <w:tmpl w:val="31AE4068"/>
    <w:numStyleLink w:val="StyleBulleted"/>
  </w:abstractNum>
  <w:abstractNum w:abstractNumId="18">
    <w:nsid w:val="37446791"/>
    <w:multiLevelType w:val="hybridMultilevel"/>
    <w:tmpl w:val="D9C29B7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567CA3"/>
    <w:multiLevelType w:val="multilevel"/>
    <w:tmpl w:val="31AE4068"/>
    <w:numStyleLink w:val="StyleBulletedCourierNew"/>
  </w:abstractNum>
  <w:abstractNum w:abstractNumId="20">
    <w:nsid w:val="41DA0806"/>
    <w:multiLevelType w:val="hybridMultilevel"/>
    <w:tmpl w:val="0FFA3B6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BC2801"/>
    <w:multiLevelType w:val="multilevel"/>
    <w:tmpl w:val="31AE4068"/>
    <w:numStyleLink w:val="StyleBulleted"/>
  </w:abstractNum>
  <w:abstractNum w:abstractNumId="22">
    <w:nsid w:val="63E106EB"/>
    <w:multiLevelType w:val="multilevel"/>
    <w:tmpl w:val="31AE4068"/>
    <w:numStyleLink w:val="StyleBulleted"/>
  </w:abstractNum>
  <w:abstractNum w:abstractNumId="23">
    <w:nsid w:val="6CC47454"/>
    <w:multiLevelType w:val="hybridMultilevel"/>
    <w:tmpl w:val="2846538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194EB3"/>
    <w:multiLevelType w:val="hybridMultilevel"/>
    <w:tmpl w:val="CA56D22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D3262E"/>
    <w:multiLevelType w:val="hybridMultilevel"/>
    <w:tmpl w:val="CF9C0BB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21"/>
  </w:num>
  <w:num w:numId="14">
    <w:abstractNumId w:val="22"/>
  </w:num>
  <w:num w:numId="15">
    <w:abstractNumId w:val="13"/>
  </w:num>
  <w:num w:numId="16">
    <w:abstractNumId w:val="10"/>
  </w:num>
  <w:num w:numId="17">
    <w:abstractNumId w:val="19"/>
  </w:num>
  <w:num w:numId="18">
    <w:abstractNumId w:val="17"/>
  </w:num>
  <w:num w:numId="19">
    <w:abstractNumId w:val="24"/>
  </w:num>
  <w:num w:numId="20">
    <w:abstractNumId w:val="23"/>
  </w:num>
  <w:num w:numId="21">
    <w:abstractNumId w:val="14"/>
  </w:num>
  <w:num w:numId="22">
    <w:abstractNumId w:val="16"/>
  </w:num>
  <w:num w:numId="23">
    <w:abstractNumId w:val="25"/>
  </w:num>
  <w:num w:numId="24">
    <w:abstractNumId w:val="18"/>
  </w:num>
  <w:num w:numId="25">
    <w:abstractNumId w:val="20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oNotShadeFormData/>
  <w:noPunctuationKerning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63E59"/>
    <w:rsid w:val="00002DAB"/>
    <w:rsid w:val="00010390"/>
    <w:rsid w:val="00012C98"/>
    <w:rsid w:val="0004300A"/>
    <w:rsid w:val="00080AB2"/>
    <w:rsid w:val="001129B4"/>
    <w:rsid w:val="0012022C"/>
    <w:rsid w:val="001C40C9"/>
    <w:rsid w:val="00212D38"/>
    <w:rsid w:val="002A79A7"/>
    <w:rsid w:val="00313820"/>
    <w:rsid w:val="00327408"/>
    <w:rsid w:val="00430AD1"/>
    <w:rsid w:val="004A719B"/>
    <w:rsid w:val="004C4211"/>
    <w:rsid w:val="005525CF"/>
    <w:rsid w:val="006D5C8A"/>
    <w:rsid w:val="006F109F"/>
    <w:rsid w:val="007139C1"/>
    <w:rsid w:val="00794ED5"/>
    <w:rsid w:val="007C2356"/>
    <w:rsid w:val="0080027E"/>
    <w:rsid w:val="00817A9F"/>
    <w:rsid w:val="0082339E"/>
    <w:rsid w:val="008D51B6"/>
    <w:rsid w:val="00950FCA"/>
    <w:rsid w:val="009B03CF"/>
    <w:rsid w:val="009C3829"/>
    <w:rsid w:val="009C7648"/>
    <w:rsid w:val="00A31E1B"/>
    <w:rsid w:val="00A52533"/>
    <w:rsid w:val="00A80F7D"/>
    <w:rsid w:val="00AE647D"/>
    <w:rsid w:val="00B065D1"/>
    <w:rsid w:val="00B67EF4"/>
    <w:rsid w:val="00C44DC5"/>
    <w:rsid w:val="00C63E59"/>
    <w:rsid w:val="00D54124"/>
    <w:rsid w:val="00DA5237"/>
    <w:rsid w:val="00E00F6D"/>
    <w:rsid w:val="00E0133A"/>
    <w:rsid w:val="00E31277"/>
    <w:rsid w:val="00E33D83"/>
    <w:rsid w:val="00E76BF9"/>
    <w:rsid w:val="00F208B2"/>
    <w:rsid w:val="00F50C13"/>
    <w:rsid w:val="00F6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7A9F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autoRedefine/>
    <w:qFormat/>
    <w:rsid w:val="00AE647D"/>
    <w:pPr>
      <w:keepNext/>
      <w:spacing w:before="360" w:after="240"/>
      <w:outlineLvl w:val="0"/>
    </w:pPr>
    <w:rPr>
      <w:rFonts w:ascii="Arial" w:hAnsi="Arial" w:cs="Arial"/>
      <w:b/>
      <w:bCs/>
      <w:i/>
      <w:kern w:val="32"/>
      <w:sz w:val="32"/>
      <w:szCs w:val="32"/>
      <w:lang w:val="en-US" w:eastAsia="sv-SE"/>
    </w:rPr>
  </w:style>
  <w:style w:type="paragraph" w:styleId="Heading2">
    <w:name w:val="heading 2"/>
    <w:basedOn w:val="Normal"/>
    <w:next w:val="Normal"/>
    <w:autoRedefine/>
    <w:qFormat/>
    <w:rsid w:val="00AE647D"/>
    <w:pPr>
      <w:keepNext/>
      <w:spacing w:before="36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9C7648"/>
    <w:pPr>
      <w:keepNext/>
      <w:spacing w:before="240" w:after="60"/>
      <w:outlineLvl w:val="2"/>
    </w:pPr>
    <w:rPr>
      <w:rFonts w:ascii="Arial" w:hAnsi="Arial" w:cs="Arial"/>
      <w:b/>
      <w:bCs/>
      <w:i/>
    </w:rPr>
  </w:style>
  <w:style w:type="paragraph" w:styleId="Heading4">
    <w:name w:val="heading 4"/>
    <w:basedOn w:val="Normal"/>
    <w:next w:val="Normal"/>
    <w:autoRedefine/>
    <w:qFormat/>
    <w:rsid w:val="00AE647D"/>
    <w:pPr>
      <w:keepNext/>
      <w:spacing w:before="120" w:after="60"/>
      <w:outlineLvl w:val="3"/>
    </w:pPr>
    <w:rPr>
      <w:rFonts w:ascii="Arial" w:hAnsi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7A9F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817A9F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817A9F"/>
  </w:style>
  <w:style w:type="table" w:styleId="TableGrid">
    <w:name w:val="Table Grid"/>
    <w:basedOn w:val="TableNormal"/>
    <w:rsid w:val="00313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Bulleted">
    <w:name w:val="Style Bulleted"/>
    <w:basedOn w:val="NoList"/>
    <w:rsid w:val="00AE647D"/>
    <w:pPr>
      <w:numPr>
        <w:numId w:val="12"/>
      </w:numPr>
    </w:pPr>
  </w:style>
  <w:style w:type="numbering" w:customStyle="1" w:styleId="StyleBulletedCourierNew">
    <w:name w:val="Style Bulleted Courier New"/>
    <w:basedOn w:val="NoList"/>
    <w:rsid w:val="00AE647D"/>
    <w:pPr>
      <w:numPr>
        <w:numId w:val="15"/>
      </w:numPr>
    </w:pPr>
  </w:style>
  <w:style w:type="paragraph" w:styleId="BodyText">
    <w:name w:val="Body Text"/>
    <w:basedOn w:val="Normal"/>
    <w:rsid w:val="0080027E"/>
    <w:pPr>
      <w:jc w:val="center"/>
    </w:pPr>
    <w:rPr>
      <w:b/>
      <w:i/>
      <w:sz w:val="32"/>
      <w:szCs w:val="20"/>
      <w:u w:val="single"/>
      <w:lang w:val="sv-SE" w:eastAsia="sv-SE"/>
    </w:rPr>
  </w:style>
  <w:style w:type="paragraph" w:styleId="Title">
    <w:name w:val="Title"/>
    <w:basedOn w:val="Normal"/>
    <w:qFormat/>
    <w:rsid w:val="0080027E"/>
    <w:pPr>
      <w:jc w:val="center"/>
    </w:pPr>
    <w:rPr>
      <w:b/>
      <w:szCs w:val="20"/>
      <w:u w:val="single"/>
      <w:lang w:val="sv-SE" w:eastAsia="sv-SE"/>
    </w:rPr>
  </w:style>
  <w:style w:type="paragraph" w:styleId="BodyTextIndent">
    <w:name w:val="Body Text Indent"/>
    <w:basedOn w:val="Normal"/>
    <w:rsid w:val="0080027E"/>
    <w:rPr>
      <w:b/>
      <w:sz w:val="22"/>
      <w:szCs w:val="20"/>
      <w:u w:val="single"/>
      <w:lang w:val="en-US"/>
    </w:rPr>
  </w:style>
  <w:style w:type="paragraph" w:styleId="BalloonText">
    <w:name w:val="Balloon Text"/>
    <w:basedOn w:val="Normal"/>
    <w:link w:val="BalloonTextChar"/>
    <w:rsid w:val="00A80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0F7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My%20Documents\Quality\Purchasing\Dokument\Purchase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Purchase document template.dot</Template>
  <TotalTime>0</TotalTime>
  <Pages>1</Pages>
  <Words>294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MindCom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BEJ</dc:creator>
  <cp:keywords/>
  <dc:description/>
  <cp:lastModifiedBy>LY9BEJ</cp:lastModifiedBy>
  <cp:revision>3</cp:revision>
  <cp:lastPrinted>2008-10-27T12:07:00Z</cp:lastPrinted>
  <dcterms:created xsi:type="dcterms:W3CDTF">2012-03-07T15:17:00Z</dcterms:created>
  <dcterms:modified xsi:type="dcterms:W3CDTF">2012-03-08T06:59:00Z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